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E773C" w14:textId="77777777" w:rsidR="00C628DA" w:rsidRPr="00D66BDA" w:rsidRDefault="00360445">
      <w:pPr>
        <w:widowControl w:val="0"/>
        <w:spacing w:line="240" w:lineRule="auto"/>
        <w:ind w:right="-34"/>
        <w:jc w:val="center"/>
        <w:rPr>
          <w:rFonts w:ascii="Poppins" w:eastAsia="Poppins" w:hAnsi="Poppins" w:cs="Poppins"/>
          <w:color w:val="3B74B9"/>
          <w:sz w:val="28"/>
          <w:szCs w:val="28"/>
        </w:rPr>
      </w:pPr>
      <w:r w:rsidRPr="00D66BDA">
        <w:rPr>
          <w:rFonts w:ascii="Poppins" w:eastAsia="Poppins" w:hAnsi="Poppins" w:cs="Poppins"/>
          <w:color w:val="3B74B9"/>
          <w:sz w:val="28"/>
          <w:szCs w:val="28"/>
        </w:rPr>
        <w:t>COMUNICATO STAMPA</w:t>
      </w:r>
    </w:p>
    <w:p w14:paraId="1480FD0F" w14:textId="77777777" w:rsidR="00C628DA" w:rsidRDefault="00C628DA">
      <w:pPr>
        <w:widowControl w:val="0"/>
        <w:spacing w:line="240" w:lineRule="auto"/>
        <w:ind w:left="-566" w:right="-324"/>
        <w:jc w:val="center"/>
        <w:rPr>
          <w:rFonts w:ascii="Poppins" w:eastAsia="Poppins" w:hAnsi="Poppins" w:cs="Poppins"/>
          <w:color w:val="3B74B9"/>
          <w:sz w:val="24"/>
          <w:szCs w:val="24"/>
        </w:rPr>
      </w:pPr>
    </w:p>
    <w:p w14:paraId="445DA4CA" w14:textId="690C7372" w:rsidR="00E51790" w:rsidRDefault="00D923B6" w:rsidP="00E108C3">
      <w:pPr>
        <w:widowControl w:val="0"/>
        <w:spacing w:line="240" w:lineRule="auto"/>
        <w:ind w:right="-34"/>
        <w:jc w:val="center"/>
        <w:rPr>
          <w:rFonts w:ascii="Poppins" w:eastAsia="Poppins" w:hAnsi="Poppins" w:cs="Poppins"/>
          <w:b/>
          <w:sz w:val="40"/>
          <w:szCs w:val="40"/>
        </w:rPr>
      </w:pPr>
      <w:r>
        <w:rPr>
          <w:rFonts w:ascii="Poppins" w:eastAsia="Poppins" w:hAnsi="Poppins" w:cs="Poppins"/>
          <w:b/>
          <w:sz w:val="40"/>
          <w:szCs w:val="40"/>
        </w:rPr>
        <w:t>Continua la ripresa della m</w:t>
      </w:r>
      <w:r w:rsidR="00E51790">
        <w:rPr>
          <w:rFonts w:ascii="Poppins" w:eastAsia="Poppins" w:hAnsi="Poppins" w:cs="Poppins"/>
          <w:b/>
          <w:sz w:val="40"/>
          <w:szCs w:val="40"/>
        </w:rPr>
        <w:t>anifattura lombarda</w:t>
      </w:r>
      <w:r w:rsidR="00FF7A89">
        <w:rPr>
          <w:rFonts w:ascii="Poppins" w:eastAsia="Poppins" w:hAnsi="Poppins" w:cs="Poppins"/>
          <w:b/>
          <w:sz w:val="40"/>
          <w:szCs w:val="40"/>
        </w:rPr>
        <w:t xml:space="preserve">: </w:t>
      </w:r>
      <w:r>
        <w:rPr>
          <w:rFonts w:ascii="Poppins" w:eastAsia="Poppins" w:hAnsi="Poppins" w:cs="Poppins"/>
          <w:b/>
          <w:sz w:val="40"/>
          <w:szCs w:val="40"/>
        </w:rPr>
        <w:t xml:space="preserve">produzione </w:t>
      </w:r>
      <w:r w:rsidR="00E51790" w:rsidRPr="004E4A06">
        <w:rPr>
          <w:rFonts w:ascii="Poppins" w:eastAsia="Poppins" w:hAnsi="Poppins" w:cs="Poppins"/>
          <w:b/>
          <w:sz w:val="40"/>
          <w:szCs w:val="40"/>
        </w:rPr>
        <w:t>+0,7%</w:t>
      </w:r>
      <w:r w:rsidR="00E108C3">
        <w:rPr>
          <w:rFonts w:ascii="Poppins" w:eastAsia="Poppins" w:hAnsi="Poppins" w:cs="Poppins"/>
          <w:b/>
          <w:sz w:val="40"/>
          <w:szCs w:val="40"/>
        </w:rPr>
        <w:t xml:space="preserve"> ed </w:t>
      </w:r>
      <w:r w:rsidR="00E51790">
        <w:rPr>
          <w:rFonts w:ascii="Poppins" w:eastAsia="Poppins" w:hAnsi="Poppins" w:cs="Poppins"/>
          <w:b/>
          <w:sz w:val="40"/>
          <w:szCs w:val="40"/>
        </w:rPr>
        <w:t>export ancora protagonista.</w:t>
      </w:r>
      <w:r w:rsidR="00E51790" w:rsidRPr="004E4A06">
        <w:rPr>
          <w:rFonts w:ascii="Poppins" w:eastAsia="Poppins" w:hAnsi="Poppins" w:cs="Poppins"/>
          <w:b/>
          <w:sz w:val="40"/>
          <w:szCs w:val="40"/>
        </w:rPr>
        <w:t xml:space="preserve"> </w:t>
      </w:r>
      <w:r w:rsidR="00E51790">
        <w:rPr>
          <w:rFonts w:ascii="Poppins" w:eastAsia="Poppins" w:hAnsi="Poppins" w:cs="Poppins"/>
          <w:b/>
          <w:sz w:val="40"/>
          <w:szCs w:val="40"/>
        </w:rPr>
        <w:t>R</w:t>
      </w:r>
      <w:r w:rsidR="00E51790" w:rsidRPr="004E4A06">
        <w:rPr>
          <w:rFonts w:ascii="Poppins" w:eastAsia="Poppins" w:hAnsi="Poppins" w:cs="Poppins"/>
          <w:b/>
          <w:sz w:val="40"/>
          <w:szCs w:val="40"/>
        </w:rPr>
        <w:t>iparte anche l’artigianato</w:t>
      </w:r>
    </w:p>
    <w:p w14:paraId="5787C534" w14:textId="77777777" w:rsidR="00E51790" w:rsidRDefault="00E51790" w:rsidP="00E51790">
      <w:pPr>
        <w:spacing w:line="240" w:lineRule="auto"/>
        <w:ind w:right="-324"/>
      </w:pPr>
    </w:p>
    <w:p w14:paraId="0EA54458" w14:textId="77777777" w:rsidR="00E51790" w:rsidRDefault="00E51790" w:rsidP="00E51790">
      <w:pPr>
        <w:spacing w:line="240" w:lineRule="auto"/>
        <w:ind w:left="-566" w:right="100" w:firstLine="566"/>
      </w:pPr>
    </w:p>
    <w:p w14:paraId="753B9F62" w14:textId="49514304" w:rsidR="00E51790" w:rsidRDefault="00E108C3" w:rsidP="00E51790">
      <w:pPr>
        <w:widowControl w:val="0"/>
        <w:spacing w:line="240" w:lineRule="auto"/>
        <w:ind w:right="-34"/>
        <w:jc w:val="center"/>
        <w:rPr>
          <w:rFonts w:ascii="Poppins" w:eastAsia="Poppins" w:hAnsi="Poppins" w:cs="Poppins"/>
          <w:i/>
          <w:sz w:val="28"/>
          <w:szCs w:val="28"/>
        </w:rPr>
      </w:pPr>
      <w:r>
        <w:rPr>
          <w:rFonts w:ascii="Poppins" w:eastAsia="Poppins" w:hAnsi="Poppins" w:cs="Poppins"/>
          <w:i/>
          <w:sz w:val="28"/>
          <w:szCs w:val="28"/>
        </w:rPr>
        <w:t>Nel terzo trimestre 2025 numeri ancora positivi per i due comparti</w:t>
      </w:r>
      <w:r w:rsidR="0003155A">
        <w:rPr>
          <w:rFonts w:ascii="Poppins" w:eastAsia="Poppins" w:hAnsi="Poppins" w:cs="Poppins"/>
          <w:i/>
          <w:sz w:val="28"/>
          <w:szCs w:val="28"/>
        </w:rPr>
        <w:t xml:space="preserve"> dove f</w:t>
      </w:r>
      <w:r w:rsidR="00E51790" w:rsidRPr="004E4A06">
        <w:rPr>
          <w:rFonts w:ascii="Poppins" w:eastAsia="Poppins" w:hAnsi="Poppins" w:cs="Poppins"/>
          <w:i/>
          <w:sz w:val="28"/>
          <w:szCs w:val="28"/>
        </w:rPr>
        <w:t>atturato e ordini</w:t>
      </w:r>
      <w:r w:rsidR="00E51790">
        <w:rPr>
          <w:rFonts w:ascii="Poppins" w:eastAsia="Poppins" w:hAnsi="Poppins" w:cs="Poppins"/>
          <w:i/>
          <w:sz w:val="28"/>
          <w:szCs w:val="28"/>
        </w:rPr>
        <w:t xml:space="preserve"> </w:t>
      </w:r>
      <w:r w:rsidR="00D34848">
        <w:rPr>
          <w:rFonts w:ascii="Poppins" w:eastAsia="Poppins" w:hAnsi="Poppins" w:cs="Poppins"/>
          <w:i/>
          <w:sz w:val="28"/>
          <w:szCs w:val="28"/>
        </w:rPr>
        <w:t>sono</w:t>
      </w:r>
      <w:r w:rsidR="0003155A">
        <w:rPr>
          <w:rFonts w:ascii="Poppins" w:eastAsia="Poppins" w:hAnsi="Poppins" w:cs="Poppins"/>
          <w:i/>
          <w:sz w:val="28"/>
          <w:szCs w:val="28"/>
        </w:rPr>
        <w:t xml:space="preserve"> </w:t>
      </w:r>
      <w:r w:rsidR="00E51790">
        <w:rPr>
          <w:rFonts w:ascii="Poppins" w:eastAsia="Poppins" w:hAnsi="Poppins" w:cs="Poppins"/>
          <w:i/>
          <w:sz w:val="28"/>
          <w:szCs w:val="28"/>
        </w:rPr>
        <w:t>in crescita spinti da domanda interna ed estera</w:t>
      </w:r>
    </w:p>
    <w:p w14:paraId="0B5E7462" w14:textId="77777777" w:rsidR="00E51790" w:rsidRDefault="00E51790" w:rsidP="00E51790">
      <w:pPr>
        <w:widowControl w:val="0"/>
        <w:spacing w:line="240" w:lineRule="auto"/>
        <w:ind w:right="-34"/>
        <w:jc w:val="center"/>
        <w:rPr>
          <w:rFonts w:ascii="Poppins" w:eastAsia="Poppins" w:hAnsi="Poppins" w:cs="Poppins"/>
          <w:sz w:val="26"/>
          <w:szCs w:val="26"/>
        </w:rPr>
      </w:pPr>
    </w:p>
    <w:p w14:paraId="41A377CB" w14:textId="3150CB13" w:rsidR="00E51790" w:rsidRPr="000C6D8B" w:rsidRDefault="00E51790" w:rsidP="00E51790">
      <w:pPr>
        <w:spacing w:after="160" w:line="360" w:lineRule="auto"/>
        <w:jc w:val="both"/>
        <w:rPr>
          <w:rFonts w:ascii="Poppins" w:eastAsia="Poppins" w:hAnsi="Poppins" w:cs="Poppins"/>
          <w:bCs/>
          <w:sz w:val="24"/>
          <w:szCs w:val="24"/>
        </w:rPr>
      </w:pPr>
      <w:r w:rsidRPr="000C6D8B">
        <w:rPr>
          <w:rFonts w:ascii="Poppins" w:eastAsia="Poppins" w:hAnsi="Poppins" w:cs="Poppins"/>
          <w:bCs/>
          <w:sz w:val="24"/>
          <w:szCs w:val="24"/>
        </w:rPr>
        <w:t xml:space="preserve">Milano, </w:t>
      </w:r>
      <w:r>
        <w:rPr>
          <w:rFonts w:ascii="Poppins" w:eastAsia="Poppins" w:hAnsi="Poppins" w:cs="Poppins"/>
          <w:bCs/>
          <w:sz w:val="24"/>
          <w:szCs w:val="24"/>
        </w:rPr>
        <w:t xml:space="preserve">1° </w:t>
      </w:r>
      <w:r w:rsidRPr="000C6D8B">
        <w:rPr>
          <w:rFonts w:ascii="Poppins" w:eastAsia="Poppins" w:hAnsi="Poppins" w:cs="Poppins"/>
          <w:bCs/>
          <w:sz w:val="24"/>
          <w:szCs w:val="24"/>
        </w:rPr>
        <w:t>dicembre 2025 – La manifattura lombarda</w:t>
      </w:r>
      <w:r w:rsidR="00C016D9">
        <w:rPr>
          <w:rFonts w:ascii="Poppins" w:eastAsia="Poppins" w:hAnsi="Poppins" w:cs="Poppins"/>
          <w:bCs/>
          <w:sz w:val="24"/>
          <w:szCs w:val="24"/>
        </w:rPr>
        <w:t xml:space="preserve">, ancora una volta, </w:t>
      </w:r>
      <w:r w:rsidRPr="000C6D8B">
        <w:rPr>
          <w:rFonts w:ascii="Poppins" w:eastAsia="Poppins" w:hAnsi="Poppins" w:cs="Poppins"/>
          <w:bCs/>
          <w:sz w:val="24"/>
          <w:szCs w:val="24"/>
        </w:rPr>
        <w:t>consolida la propria traiettoria positiva</w:t>
      </w:r>
      <w:r w:rsidR="00C016D9">
        <w:rPr>
          <w:rFonts w:ascii="Poppins" w:eastAsia="Poppins" w:hAnsi="Poppins" w:cs="Poppins"/>
          <w:bCs/>
          <w:sz w:val="24"/>
          <w:szCs w:val="24"/>
        </w:rPr>
        <w:t xml:space="preserve"> segnando per la quarta volta consecutiva una variazione congiunturale col segno più. Nel </w:t>
      </w:r>
      <w:r w:rsidRPr="000C6D8B">
        <w:rPr>
          <w:rFonts w:ascii="Poppins" w:eastAsia="Poppins" w:hAnsi="Poppins" w:cs="Poppins"/>
          <w:bCs/>
          <w:sz w:val="24"/>
          <w:szCs w:val="24"/>
        </w:rPr>
        <w:t>terzo trimestre</w:t>
      </w:r>
      <w:r w:rsidR="00C016D9">
        <w:rPr>
          <w:rFonts w:ascii="Poppins" w:eastAsia="Poppins" w:hAnsi="Poppins" w:cs="Poppins"/>
          <w:bCs/>
          <w:sz w:val="24"/>
          <w:szCs w:val="24"/>
        </w:rPr>
        <w:t xml:space="preserve"> 2025, infatti, </w:t>
      </w:r>
      <w:r w:rsidRPr="000C6D8B">
        <w:rPr>
          <w:rFonts w:ascii="Poppins" w:eastAsia="Poppins" w:hAnsi="Poppins" w:cs="Poppins"/>
          <w:bCs/>
          <w:sz w:val="24"/>
          <w:szCs w:val="24"/>
        </w:rPr>
        <w:t>la produzione industriale cresce dello 0,7</w:t>
      </w:r>
      <w:r w:rsidR="00C016D9">
        <w:rPr>
          <w:rFonts w:ascii="Poppins" w:eastAsia="Poppins" w:hAnsi="Poppins" w:cs="Poppins"/>
          <w:bCs/>
          <w:sz w:val="24"/>
          <w:szCs w:val="24"/>
        </w:rPr>
        <w:t>%</w:t>
      </w:r>
      <w:r>
        <w:rPr>
          <w:rFonts w:ascii="Poppins" w:eastAsia="Poppins" w:hAnsi="Poppins" w:cs="Poppins"/>
          <w:bCs/>
          <w:sz w:val="24"/>
          <w:szCs w:val="24"/>
        </w:rPr>
        <w:t xml:space="preserve"> e il </w:t>
      </w:r>
      <w:r w:rsidRPr="00394008">
        <w:rPr>
          <w:rFonts w:ascii="Poppins" w:eastAsia="Poppins" w:hAnsi="Poppins" w:cs="Poppins"/>
          <w:bCs/>
          <w:sz w:val="24"/>
          <w:szCs w:val="24"/>
        </w:rPr>
        <w:t>fatturato dell’1,6%.</w:t>
      </w:r>
      <w:r>
        <w:rPr>
          <w:rFonts w:ascii="Poppins" w:eastAsia="Poppins" w:hAnsi="Poppins" w:cs="Poppins"/>
          <w:bCs/>
          <w:sz w:val="24"/>
          <w:szCs w:val="24"/>
        </w:rPr>
        <w:t xml:space="preserve"> A</w:t>
      </w:r>
      <w:r w:rsidRPr="000C6D8B">
        <w:rPr>
          <w:rFonts w:ascii="Poppins" w:eastAsia="Poppins" w:hAnsi="Poppins" w:cs="Poppins"/>
          <w:bCs/>
          <w:sz w:val="24"/>
          <w:szCs w:val="24"/>
        </w:rPr>
        <w:t xml:space="preserve">nche l’artigianato registra un incremento </w:t>
      </w:r>
      <w:r>
        <w:rPr>
          <w:rFonts w:ascii="Poppins" w:eastAsia="Poppins" w:hAnsi="Poppins" w:cs="Poppins"/>
          <w:bCs/>
          <w:sz w:val="24"/>
          <w:szCs w:val="24"/>
        </w:rPr>
        <w:t>dei livelli produttivi (</w:t>
      </w:r>
      <w:r w:rsidRPr="000C6D8B">
        <w:rPr>
          <w:rFonts w:ascii="Poppins" w:eastAsia="Poppins" w:hAnsi="Poppins" w:cs="Poppins"/>
          <w:bCs/>
          <w:sz w:val="24"/>
          <w:szCs w:val="24"/>
        </w:rPr>
        <w:t>+0,6%</w:t>
      </w:r>
      <w:r>
        <w:rPr>
          <w:rFonts w:ascii="Poppins" w:eastAsia="Poppins" w:hAnsi="Poppins" w:cs="Poppins"/>
          <w:bCs/>
          <w:sz w:val="24"/>
          <w:szCs w:val="24"/>
        </w:rPr>
        <w:t>) e del fatturato (+0,9%),</w:t>
      </w:r>
      <w:r w:rsidR="009539E0">
        <w:rPr>
          <w:rFonts w:ascii="Poppins" w:eastAsia="Poppins" w:hAnsi="Poppins" w:cs="Poppins"/>
          <w:bCs/>
          <w:sz w:val="24"/>
          <w:szCs w:val="24"/>
        </w:rPr>
        <w:t xml:space="preserve"> a testimonianza di un momento positivo per il settore</w:t>
      </w:r>
      <w:r w:rsidRPr="000C6D8B">
        <w:rPr>
          <w:rFonts w:ascii="Poppins" w:eastAsia="Poppins" w:hAnsi="Poppins" w:cs="Poppins"/>
          <w:bCs/>
          <w:sz w:val="24"/>
          <w:szCs w:val="24"/>
        </w:rPr>
        <w:t>.</w:t>
      </w:r>
    </w:p>
    <w:p w14:paraId="37377652" w14:textId="3CB510FC" w:rsidR="00E51790" w:rsidRDefault="00E51790" w:rsidP="00E51790">
      <w:pPr>
        <w:spacing w:after="160" w:line="360" w:lineRule="auto"/>
        <w:jc w:val="both"/>
        <w:rPr>
          <w:rFonts w:ascii="Poppins" w:eastAsia="Poppins" w:hAnsi="Poppins" w:cs="Poppins"/>
          <w:bCs/>
          <w:sz w:val="24"/>
          <w:szCs w:val="24"/>
        </w:rPr>
      </w:pPr>
      <w:r w:rsidRPr="000C6D8B">
        <w:rPr>
          <w:rFonts w:ascii="Poppins" w:eastAsia="Poppins" w:hAnsi="Poppins" w:cs="Poppins"/>
          <w:bCs/>
          <w:sz w:val="24"/>
          <w:szCs w:val="24"/>
        </w:rPr>
        <w:t>Secondo l’Osservatorio congiunturale di Unioncamere Lombardia, la ripresa è sostenuta da un miglioramento della domanda</w:t>
      </w:r>
      <w:r w:rsidR="00D34848">
        <w:rPr>
          <w:rFonts w:ascii="Poppins" w:eastAsia="Poppins" w:hAnsi="Poppins" w:cs="Poppins"/>
          <w:bCs/>
          <w:sz w:val="24"/>
          <w:szCs w:val="24"/>
        </w:rPr>
        <w:t xml:space="preserve"> </w:t>
      </w:r>
      <w:r w:rsidR="00D923B6">
        <w:rPr>
          <w:rFonts w:ascii="Poppins" w:eastAsia="Poppins" w:hAnsi="Poppins" w:cs="Poppins"/>
          <w:bCs/>
          <w:sz w:val="24"/>
          <w:szCs w:val="24"/>
        </w:rPr>
        <w:t xml:space="preserve">interna </w:t>
      </w:r>
      <w:r w:rsidR="00D34848">
        <w:rPr>
          <w:rFonts w:ascii="Poppins" w:eastAsia="Poppins" w:hAnsi="Poppins" w:cs="Poppins"/>
          <w:bCs/>
          <w:sz w:val="24"/>
          <w:szCs w:val="24"/>
        </w:rPr>
        <w:t xml:space="preserve">e da </w:t>
      </w:r>
      <w:r>
        <w:rPr>
          <w:rFonts w:ascii="Poppins" w:eastAsia="Poppins" w:hAnsi="Poppins" w:cs="Poppins"/>
          <w:bCs/>
          <w:sz w:val="24"/>
          <w:szCs w:val="24"/>
        </w:rPr>
        <w:t xml:space="preserve">ordini </w:t>
      </w:r>
      <w:r w:rsidR="00D34848">
        <w:rPr>
          <w:rFonts w:ascii="Poppins" w:eastAsia="Poppins" w:hAnsi="Poppins" w:cs="Poppins"/>
          <w:bCs/>
          <w:sz w:val="24"/>
          <w:szCs w:val="24"/>
        </w:rPr>
        <w:t>esteri che</w:t>
      </w:r>
      <w:r w:rsidRPr="00394008">
        <w:rPr>
          <w:rFonts w:ascii="Poppins" w:eastAsia="Poppins" w:hAnsi="Poppins" w:cs="Poppins"/>
          <w:bCs/>
          <w:sz w:val="24"/>
          <w:szCs w:val="24"/>
        </w:rPr>
        <w:t xml:space="preserve"> </w:t>
      </w:r>
      <w:r>
        <w:rPr>
          <w:rFonts w:ascii="Poppins" w:eastAsia="Poppins" w:hAnsi="Poppins" w:cs="Poppins"/>
          <w:bCs/>
          <w:sz w:val="24"/>
          <w:szCs w:val="24"/>
        </w:rPr>
        <w:t>restano il motore principale della manifattura lombarda (+</w:t>
      </w:r>
      <w:r w:rsidRPr="00394008">
        <w:rPr>
          <w:rFonts w:ascii="Poppins" w:eastAsia="Poppins" w:hAnsi="Poppins" w:cs="Poppins"/>
          <w:bCs/>
          <w:sz w:val="24"/>
          <w:szCs w:val="24"/>
        </w:rPr>
        <w:t>1,3% sul trimestre precedente e 4</w:t>
      </w:r>
      <w:r>
        <w:rPr>
          <w:rFonts w:ascii="Poppins" w:eastAsia="Poppins" w:hAnsi="Poppins" w:cs="Poppins"/>
          <w:bCs/>
          <w:sz w:val="24"/>
          <w:szCs w:val="24"/>
        </w:rPr>
        <w:t>,1</w:t>
      </w:r>
      <w:r w:rsidRPr="00394008">
        <w:rPr>
          <w:rFonts w:ascii="Poppins" w:eastAsia="Poppins" w:hAnsi="Poppins" w:cs="Poppins"/>
          <w:bCs/>
          <w:sz w:val="24"/>
          <w:szCs w:val="24"/>
        </w:rPr>
        <w:t>% su base annua</w:t>
      </w:r>
      <w:r>
        <w:rPr>
          <w:rFonts w:ascii="Poppins" w:eastAsia="Poppins" w:hAnsi="Poppins" w:cs="Poppins"/>
          <w:bCs/>
          <w:sz w:val="24"/>
          <w:szCs w:val="24"/>
        </w:rPr>
        <w:t>)</w:t>
      </w:r>
      <w:r w:rsidR="00D923B6">
        <w:rPr>
          <w:rFonts w:ascii="Poppins" w:eastAsia="Poppins" w:hAnsi="Poppins" w:cs="Poppins"/>
          <w:bCs/>
          <w:sz w:val="24"/>
          <w:szCs w:val="24"/>
        </w:rPr>
        <w:t>.</w:t>
      </w:r>
    </w:p>
    <w:p w14:paraId="65C2FDE1" w14:textId="29AE1BEA" w:rsidR="00E51790" w:rsidRPr="00C16C79" w:rsidRDefault="00E51790" w:rsidP="00E51790">
      <w:pPr>
        <w:widowControl w:val="0"/>
        <w:spacing w:line="360" w:lineRule="auto"/>
        <w:ind w:right="-34"/>
        <w:jc w:val="both"/>
        <w:rPr>
          <w:rFonts w:ascii="Poppins" w:eastAsia="Poppins" w:hAnsi="Poppins" w:cs="Poppins"/>
          <w:bCs/>
          <w:sz w:val="24"/>
          <w:szCs w:val="24"/>
        </w:rPr>
      </w:pPr>
      <w:r w:rsidRPr="00C16C79">
        <w:rPr>
          <w:rFonts w:ascii="Poppins" w:eastAsia="Poppins" w:hAnsi="Poppins" w:cs="Poppins"/>
          <w:bCs/>
          <w:sz w:val="24"/>
          <w:szCs w:val="24"/>
        </w:rPr>
        <w:t xml:space="preserve">Le imprese industriali </w:t>
      </w:r>
      <w:r w:rsidR="00AF3479" w:rsidRPr="00C16C79">
        <w:rPr>
          <w:rFonts w:ascii="Poppins" w:eastAsia="Poppins" w:hAnsi="Poppins" w:cs="Poppins"/>
          <w:bCs/>
          <w:sz w:val="24"/>
          <w:szCs w:val="24"/>
        </w:rPr>
        <w:t xml:space="preserve">riportano </w:t>
      </w:r>
      <w:r w:rsidR="0087086C" w:rsidRPr="00C16C79">
        <w:rPr>
          <w:rFonts w:ascii="Poppins" w:eastAsia="Poppins" w:hAnsi="Poppins" w:cs="Poppins"/>
          <w:bCs/>
          <w:sz w:val="24"/>
          <w:szCs w:val="24"/>
        </w:rPr>
        <w:t xml:space="preserve">un livello di scorte adeguato dei prodotti finiti, </w:t>
      </w:r>
      <w:r w:rsidRPr="00C16C79">
        <w:rPr>
          <w:rFonts w:ascii="Poppins" w:eastAsia="Poppins" w:hAnsi="Poppins" w:cs="Poppins"/>
          <w:bCs/>
          <w:sz w:val="24"/>
          <w:szCs w:val="24"/>
        </w:rPr>
        <w:t>mentre tra gli artigiani prevale una percezione di scarsità, coerente con una minore propensione all’accumulo.</w:t>
      </w:r>
    </w:p>
    <w:p w14:paraId="049295A1" w14:textId="4F695C8C" w:rsidR="00E51790" w:rsidRPr="00394008" w:rsidRDefault="00E51790" w:rsidP="00E51790">
      <w:pPr>
        <w:spacing w:after="160" w:line="360" w:lineRule="auto"/>
        <w:jc w:val="both"/>
        <w:rPr>
          <w:rFonts w:ascii="Poppins" w:eastAsia="Poppins" w:hAnsi="Poppins" w:cs="Poppins"/>
          <w:bCs/>
          <w:sz w:val="24"/>
          <w:szCs w:val="24"/>
        </w:rPr>
      </w:pPr>
      <w:r w:rsidRPr="00394008">
        <w:rPr>
          <w:rFonts w:ascii="Poppins" w:eastAsia="Poppins" w:hAnsi="Poppins" w:cs="Poppins"/>
          <w:bCs/>
          <w:sz w:val="24"/>
          <w:szCs w:val="24"/>
        </w:rPr>
        <w:lastRenderedPageBreak/>
        <w:t>I livelli occupazionali risultano sostanzialmente stabili</w:t>
      </w:r>
      <w:r w:rsidR="00D923B6">
        <w:rPr>
          <w:rFonts w:ascii="Poppins" w:eastAsia="Poppins" w:hAnsi="Poppins" w:cs="Poppins"/>
          <w:bCs/>
          <w:sz w:val="24"/>
          <w:szCs w:val="24"/>
        </w:rPr>
        <w:t xml:space="preserve"> con un</w:t>
      </w:r>
      <w:r w:rsidRPr="00394008">
        <w:rPr>
          <w:rFonts w:ascii="Poppins" w:eastAsia="Poppins" w:hAnsi="Poppins" w:cs="Poppins"/>
          <w:bCs/>
          <w:sz w:val="24"/>
          <w:szCs w:val="24"/>
        </w:rPr>
        <w:t xml:space="preserve"> saldo tra ingressi e uscite pari a -0,1%. Il ricorso alla cassa integrazione da parte delle imprese continua a rimanere contenuto.</w:t>
      </w:r>
    </w:p>
    <w:p w14:paraId="6B0D619B" w14:textId="6637FD69" w:rsidR="00E51790" w:rsidRPr="000C6D8B" w:rsidRDefault="00E51790" w:rsidP="0061743E">
      <w:pPr>
        <w:spacing w:after="160" w:line="360" w:lineRule="auto"/>
        <w:jc w:val="both"/>
        <w:rPr>
          <w:rFonts w:ascii="Poppins" w:eastAsia="Poppins" w:hAnsi="Poppins" w:cs="Poppins"/>
          <w:bCs/>
          <w:sz w:val="24"/>
          <w:szCs w:val="24"/>
        </w:rPr>
      </w:pPr>
      <w:r>
        <w:rPr>
          <w:rFonts w:ascii="Poppins" w:eastAsia="Poppins" w:hAnsi="Poppins" w:cs="Poppins"/>
          <w:bCs/>
          <w:sz w:val="24"/>
          <w:szCs w:val="24"/>
        </w:rPr>
        <w:t>T</w:t>
      </w:r>
      <w:r w:rsidRPr="00394008">
        <w:rPr>
          <w:rFonts w:ascii="Poppins" w:eastAsia="Poppins" w:hAnsi="Poppins" w:cs="Poppins"/>
          <w:bCs/>
          <w:sz w:val="24"/>
          <w:szCs w:val="24"/>
        </w:rPr>
        <w:t xml:space="preserve">ra i settori </w:t>
      </w:r>
      <w:r>
        <w:rPr>
          <w:rFonts w:ascii="Poppins" w:eastAsia="Poppins" w:hAnsi="Poppins" w:cs="Poppins"/>
          <w:bCs/>
          <w:sz w:val="24"/>
          <w:szCs w:val="24"/>
        </w:rPr>
        <w:t>più performanti</w:t>
      </w:r>
      <w:r w:rsidRPr="00394008">
        <w:rPr>
          <w:rFonts w:ascii="Poppins" w:eastAsia="Poppins" w:hAnsi="Poppins" w:cs="Poppins"/>
          <w:bCs/>
          <w:sz w:val="24"/>
          <w:szCs w:val="24"/>
        </w:rPr>
        <w:t xml:space="preserve"> nel periodo in esame </w:t>
      </w:r>
      <w:r w:rsidR="00D34848">
        <w:rPr>
          <w:rFonts w:ascii="Poppins" w:eastAsia="Poppins" w:hAnsi="Poppins" w:cs="Poppins"/>
          <w:bCs/>
          <w:sz w:val="24"/>
          <w:szCs w:val="24"/>
        </w:rPr>
        <w:t>ci</w:t>
      </w:r>
      <w:r w:rsidRPr="00394008">
        <w:rPr>
          <w:rFonts w:ascii="Poppins" w:eastAsia="Poppins" w:hAnsi="Poppins" w:cs="Poppins"/>
          <w:bCs/>
          <w:sz w:val="24"/>
          <w:szCs w:val="24"/>
        </w:rPr>
        <w:t xml:space="preserve"> sono </w:t>
      </w:r>
      <w:r w:rsidR="00D34848">
        <w:rPr>
          <w:rFonts w:ascii="Poppins" w:eastAsia="Poppins" w:hAnsi="Poppins" w:cs="Poppins"/>
          <w:bCs/>
          <w:sz w:val="24"/>
          <w:szCs w:val="24"/>
        </w:rPr>
        <w:t>quello</w:t>
      </w:r>
      <w:r w:rsidRPr="00394008">
        <w:rPr>
          <w:rFonts w:ascii="Poppins" w:eastAsia="Poppins" w:hAnsi="Poppins" w:cs="Poppins"/>
          <w:bCs/>
          <w:sz w:val="24"/>
          <w:szCs w:val="24"/>
        </w:rPr>
        <w:t xml:space="preserve"> </w:t>
      </w:r>
      <w:r w:rsidRPr="009C7A91">
        <w:rPr>
          <w:rFonts w:ascii="Poppins" w:eastAsia="Poppins" w:hAnsi="Poppins" w:cs="Poppins"/>
          <w:b/>
          <w:sz w:val="24"/>
          <w:szCs w:val="24"/>
        </w:rPr>
        <w:t>alimentare</w:t>
      </w:r>
      <w:r w:rsidRPr="00394008">
        <w:rPr>
          <w:rFonts w:ascii="Poppins" w:eastAsia="Poppins" w:hAnsi="Poppins" w:cs="Poppins"/>
          <w:bCs/>
          <w:sz w:val="24"/>
          <w:szCs w:val="24"/>
        </w:rPr>
        <w:t xml:space="preserve">, </w:t>
      </w:r>
      <w:r w:rsidRPr="009C7A91">
        <w:rPr>
          <w:rFonts w:ascii="Poppins" w:eastAsia="Poppins" w:hAnsi="Poppins" w:cs="Poppins"/>
          <w:b/>
          <w:sz w:val="24"/>
          <w:szCs w:val="24"/>
        </w:rPr>
        <w:t>meccanic</w:t>
      </w:r>
      <w:r w:rsidR="00355AE1">
        <w:rPr>
          <w:rFonts w:ascii="Poppins" w:eastAsia="Poppins" w:hAnsi="Poppins" w:cs="Poppins"/>
          <w:b/>
          <w:sz w:val="24"/>
          <w:szCs w:val="24"/>
        </w:rPr>
        <w:t>o</w:t>
      </w:r>
      <w:r w:rsidRPr="00394008">
        <w:rPr>
          <w:rFonts w:ascii="Poppins" w:eastAsia="Poppins" w:hAnsi="Poppins" w:cs="Poppins"/>
          <w:bCs/>
          <w:sz w:val="24"/>
          <w:szCs w:val="24"/>
        </w:rPr>
        <w:t xml:space="preserve"> e quello delle </w:t>
      </w:r>
      <w:r w:rsidRPr="009C7A91">
        <w:rPr>
          <w:rFonts w:ascii="Poppins" w:eastAsia="Poppins" w:hAnsi="Poppins" w:cs="Poppins"/>
          <w:b/>
          <w:sz w:val="24"/>
          <w:szCs w:val="24"/>
        </w:rPr>
        <w:t>pelli-calzature</w:t>
      </w:r>
      <w:r w:rsidRPr="00394008">
        <w:rPr>
          <w:rFonts w:ascii="Poppins" w:eastAsia="Poppins" w:hAnsi="Poppins" w:cs="Poppins"/>
          <w:bCs/>
          <w:sz w:val="24"/>
          <w:szCs w:val="24"/>
        </w:rPr>
        <w:t>. In recupero anche l</w:t>
      </w:r>
      <w:r w:rsidRPr="009C7A91">
        <w:rPr>
          <w:rFonts w:ascii="Poppins" w:eastAsia="Poppins" w:hAnsi="Poppins" w:cs="Poppins"/>
          <w:b/>
          <w:sz w:val="24"/>
          <w:szCs w:val="24"/>
        </w:rPr>
        <w:t>’abbigliamento</w:t>
      </w:r>
      <w:r w:rsidRPr="00394008">
        <w:rPr>
          <w:rFonts w:ascii="Poppins" w:eastAsia="Poppins" w:hAnsi="Poppins" w:cs="Poppins"/>
          <w:bCs/>
          <w:sz w:val="24"/>
          <w:szCs w:val="24"/>
        </w:rPr>
        <w:t>.</w:t>
      </w:r>
      <w:r>
        <w:rPr>
          <w:rFonts w:ascii="Poppins" w:eastAsia="Poppins" w:hAnsi="Poppins" w:cs="Poppins"/>
          <w:bCs/>
          <w:sz w:val="24"/>
          <w:szCs w:val="24"/>
        </w:rPr>
        <w:t xml:space="preserve"> </w:t>
      </w:r>
      <w:r w:rsidRPr="00394008">
        <w:rPr>
          <w:rFonts w:ascii="Poppins" w:eastAsia="Poppins" w:hAnsi="Poppins" w:cs="Poppins"/>
          <w:bCs/>
          <w:sz w:val="24"/>
          <w:szCs w:val="24"/>
        </w:rPr>
        <w:t>I</w:t>
      </w:r>
      <w:r w:rsidR="00355AE1">
        <w:rPr>
          <w:rFonts w:ascii="Poppins" w:eastAsia="Poppins" w:hAnsi="Poppins" w:cs="Poppins"/>
          <w:bCs/>
          <w:sz w:val="24"/>
          <w:szCs w:val="24"/>
        </w:rPr>
        <w:t>n</w:t>
      </w:r>
      <w:r>
        <w:rPr>
          <w:rFonts w:ascii="Poppins" w:eastAsia="Poppins" w:hAnsi="Poppins" w:cs="Poppins"/>
          <w:bCs/>
          <w:sz w:val="24"/>
          <w:szCs w:val="24"/>
        </w:rPr>
        <w:t xml:space="preserve"> </w:t>
      </w:r>
      <w:r w:rsidRPr="00394008">
        <w:rPr>
          <w:rFonts w:ascii="Poppins" w:eastAsia="Poppins" w:hAnsi="Poppins" w:cs="Poppins"/>
          <w:bCs/>
          <w:sz w:val="24"/>
          <w:szCs w:val="24"/>
        </w:rPr>
        <w:t>difficoltà</w:t>
      </w:r>
      <w:r w:rsidR="00355AE1">
        <w:rPr>
          <w:rFonts w:ascii="Poppins" w:eastAsia="Poppins" w:hAnsi="Poppins" w:cs="Poppins"/>
          <w:bCs/>
          <w:sz w:val="24"/>
          <w:szCs w:val="24"/>
        </w:rPr>
        <w:t xml:space="preserve"> quelli </w:t>
      </w:r>
      <w:r w:rsidRPr="00394008">
        <w:rPr>
          <w:rFonts w:ascii="Poppins" w:eastAsia="Poppins" w:hAnsi="Poppins" w:cs="Poppins"/>
          <w:bCs/>
          <w:sz w:val="24"/>
          <w:szCs w:val="24"/>
        </w:rPr>
        <w:t>della chimica e tessile, per il quale si evidenzia una situazione di sostanziale stagnazione.</w:t>
      </w:r>
      <w:r w:rsidR="0061743E">
        <w:rPr>
          <w:rFonts w:ascii="Poppins" w:eastAsia="Poppins" w:hAnsi="Poppins" w:cs="Poppins"/>
          <w:bCs/>
          <w:sz w:val="24"/>
          <w:szCs w:val="24"/>
        </w:rPr>
        <w:t xml:space="preserve"> </w:t>
      </w:r>
      <w:r w:rsidR="00355AE1">
        <w:rPr>
          <w:rFonts w:ascii="Poppins" w:eastAsia="Poppins" w:hAnsi="Poppins" w:cs="Poppins"/>
          <w:bCs/>
          <w:sz w:val="24"/>
          <w:szCs w:val="24"/>
        </w:rPr>
        <w:t>Riguardo alle aspettative future</w:t>
      </w:r>
      <w:r w:rsidR="0061743E">
        <w:rPr>
          <w:rFonts w:ascii="Poppins" w:eastAsia="Poppins" w:hAnsi="Poppins" w:cs="Poppins"/>
          <w:bCs/>
          <w:sz w:val="24"/>
          <w:szCs w:val="24"/>
        </w:rPr>
        <w:t>,</w:t>
      </w:r>
      <w:r w:rsidR="00355AE1">
        <w:rPr>
          <w:rFonts w:ascii="Poppins" w:eastAsia="Poppins" w:hAnsi="Poppins" w:cs="Poppins"/>
          <w:bCs/>
          <w:sz w:val="24"/>
          <w:szCs w:val="24"/>
        </w:rPr>
        <w:t xml:space="preserve"> l</w:t>
      </w:r>
      <w:r>
        <w:rPr>
          <w:rFonts w:ascii="Poppins" w:eastAsia="Poppins" w:hAnsi="Poppins" w:cs="Poppins"/>
          <w:bCs/>
          <w:sz w:val="24"/>
          <w:szCs w:val="24"/>
        </w:rPr>
        <w:t xml:space="preserve">a </w:t>
      </w:r>
      <w:r w:rsidR="00355AE1">
        <w:rPr>
          <w:rFonts w:ascii="Poppins" w:eastAsia="Poppins" w:hAnsi="Poppins" w:cs="Poppins"/>
          <w:bCs/>
          <w:sz w:val="24"/>
          <w:szCs w:val="24"/>
        </w:rPr>
        <w:t xml:space="preserve">maggior parte </w:t>
      </w:r>
      <w:r>
        <w:rPr>
          <w:rFonts w:ascii="Poppins" w:eastAsia="Poppins" w:hAnsi="Poppins" w:cs="Poppins"/>
          <w:bCs/>
          <w:sz w:val="24"/>
          <w:szCs w:val="24"/>
        </w:rPr>
        <w:t>delle</w:t>
      </w:r>
      <w:r w:rsidRPr="000C6D8B">
        <w:rPr>
          <w:rFonts w:ascii="Poppins" w:eastAsia="Poppins" w:hAnsi="Poppins" w:cs="Poppins"/>
          <w:bCs/>
          <w:sz w:val="24"/>
          <w:szCs w:val="24"/>
        </w:rPr>
        <w:t xml:space="preserve"> imprese si attend</w:t>
      </w:r>
      <w:r>
        <w:rPr>
          <w:rFonts w:ascii="Poppins" w:eastAsia="Poppins" w:hAnsi="Poppins" w:cs="Poppins"/>
          <w:bCs/>
          <w:sz w:val="24"/>
          <w:szCs w:val="24"/>
        </w:rPr>
        <w:t>e</w:t>
      </w:r>
      <w:r w:rsidRPr="000C6D8B">
        <w:rPr>
          <w:rFonts w:ascii="Poppins" w:eastAsia="Poppins" w:hAnsi="Poppins" w:cs="Poppins"/>
          <w:bCs/>
          <w:sz w:val="24"/>
          <w:szCs w:val="24"/>
        </w:rPr>
        <w:t xml:space="preserve"> livelli stabili di produzione, fatturato, ordini e occupazione</w:t>
      </w:r>
      <w:r w:rsidR="00355AE1">
        <w:rPr>
          <w:rFonts w:ascii="Poppins" w:eastAsia="Poppins" w:hAnsi="Poppins" w:cs="Poppins"/>
          <w:bCs/>
          <w:sz w:val="24"/>
          <w:szCs w:val="24"/>
        </w:rPr>
        <w:t xml:space="preserve">, </w:t>
      </w:r>
      <w:r>
        <w:rPr>
          <w:rFonts w:ascii="Poppins" w:eastAsia="Poppins" w:hAnsi="Poppins" w:cs="Poppins"/>
          <w:bCs/>
          <w:sz w:val="24"/>
          <w:szCs w:val="24"/>
        </w:rPr>
        <w:t>con indicazioni di possibili</w:t>
      </w:r>
      <w:r w:rsidRPr="000C6D8B">
        <w:rPr>
          <w:rFonts w:ascii="Poppins" w:eastAsia="Poppins" w:hAnsi="Poppins" w:cs="Poppins"/>
          <w:bCs/>
          <w:sz w:val="24"/>
          <w:szCs w:val="24"/>
        </w:rPr>
        <w:t xml:space="preserve"> criticità sul fronte della domanda interna, mentre il sentiment sulla domanda estera </w:t>
      </w:r>
      <w:r>
        <w:rPr>
          <w:rFonts w:ascii="Poppins" w:eastAsia="Poppins" w:hAnsi="Poppins" w:cs="Poppins"/>
          <w:bCs/>
          <w:sz w:val="24"/>
          <w:szCs w:val="24"/>
        </w:rPr>
        <w:t>resta</w:t>
      </w:r>
      <w:r w:rsidRPr="000C6D8B">
        <w:rPr>
          <w:rFonts w:ascii="Poppins" w:eastAsia="Poppins" w:hAnsi="Poppins" w:cs="Poppins"/>
          <w:bCs/>
          <w:sz w:val="24"/>
          <w:szCs w:val="24"/>
        </w:rPr>
        <w:t xml:space="preserve"> leggermente più favorevole.</w:t>
      </w:r>
    </w:p>
    <w:p w14:paraId="4FAD7BD9" w14:textId="11486EFE" w:rsidR="00E51790" w:rsidRDefault="00E51790" w:rsidP="0061743E">
      <w:pPr>
        <w:widowControl w:val="0"/>
        <w:spacing w:line="360" w:lineRule="auto"/>
        <w:ind w:right="-34"/>
        <w:jc w:val="both"/>
        <w:rPr>
          <w:rFonts w:ascii="Poppins" w:eastAsia="Poppins" w:hAnsi="Poppins" w:cs="Poppins"/>
          <w:bCs/>
          <w:sz w:val="24"/>
          <w:szCs w:val="24"/>
        </w:rPr>
      </w:pPr>
      <w:r w:rsidRPr="000C6D8B">
        <w:rPr>
          <w:rFonts w:ascii="Poppins" w:eastAsia="Poppins" w:hAnsi="Poppins" w:cs="Poppins"/>
          <w:bCs/>
          <w:sz w:val="24"/>
          <w:szCs w:val="24"/>
        </w:rPr>
        <w:t>Gli artigiani</w:t>
      </w:r>
      <w:r>
        <w:rPr>
          <w:rFonts w:ascii="Poppins" w:eastAsia="Poppins" w:hAnsi="Poppins" w:cs="Poppins"/>
          <w:bCs/>
          <w:sz w:val="24"/>
          <w:szCs w:val="24"/>
        </w:rPr>
        <w:t>, al netto delle attese di stabilità della maggioranza,</w:t>
      </w:r>
      <w:r w:rsidRPr="000C6D8B">
        <w:rPr>
          <w:rFonts w:ascii="Poppins" w:eastAsia="Poppins" w:hAnsi="Poppins" w:cs="Poppins"/>
          <w:bCs/>
          <w:sz w:val="24"/>
          <w:szCs w:val="24"/>
        </w:rPr>
        <w:t xml:space="preserve"> mantengono un orientamento prudente</w:t>
      </w:r>
      <w:r>
        <w:rPr>
          <w:rFonts w:ascii="Poppins" w:eastAsia="Poppins" w:hAnsi="Poppins" w:cs="Poppins"/>
          <w:bCs/>
          <w:sz w:val="24"/>
          <w:szCs w:val="24"/>
        </w:rPr>
        <w:t>,</w:t>
      </w:r>
      <w:r w:rsidRPr="000C6D8B">
        <w:rPr>
          <w:rFonts w:ascii="Poppins" w:eastAsia="Poppins" w:hAnsi="Poppins" w:cs="Poppins"/>
          <w:bCs/>
          <w:sz w:val="24"/>
          <w:szCs w:val="24"/>
        </w:rPr>
        <w:t xml:space="preserve"> ma con pessimismo in attenuazione rispetto ai trimestri precedenti.</w:t>
      </w:r>
      <w:r w:rsidR="0061743E">
        <w:rPr>
          <w:rFonts w:ascii="Poppins" w:eastAsia="Poppins" w:hAnsi="Poppins" w:cs="Poppins"/>
          <w:bCs/>
          <w:sz w:val="24"/>
          <w:szCs w:val="24"/>
        </w:rPr>
        <w:t xml:space="preserve"> </w:t>
      </w:r>
      <w:r w:rsidRPr="00394008">
        <w:rPr>
          <w:rFonts w:ascii="Poppins" w:eastAsia="Poppins" w:hAnsi="Poppins" w:cs="Poppins"/>
          <w:bCs/>
          <w:sz w:val="24"/>
          <w:szCs w:val="24"/>
        </w:rPr>
        <w:t xml:space="preserve">Le maggiori criticità per le imprese (condivise anche dagli artigiani) </w:t>
      </w:r>
      <w:r w:rsidR="00355AE1">
        <w:rPr>
          <w:rFonts w:ascii="Poppins" w:eastAsia="Poppins" w:hAnsi="Poppins" w:cs="Poppins"/>
          <w:bCs/>
          <w:sz w:val="24"/>
          <w:szCs w:val="24"/>
        </w:rPr>
        <w:t>restano</w:t>
      </w:r>
      <w:r w:rsidRPr="00394008">
        <w:rPr>
          <w:rFonts w:ascii="Poppins" w:eastAsia="Poppins" w:hAnsi="Poppins" w:cs="Poppins"/>
          <w:bCs/>
          <w:sz w:val="24"/>
          <w:szCs w:val="24"/>
        </w:rPr>
        <w:t xml:space="preserve"> i rischi geopolitici e l’aumento dei dazi con le possibili ripercussioni sulle esportazioni.</w:t>
      </w:r>
      <w:r>
        <w:rPr>
          <w:rFonts w:ascii="Poppins" w:eastAsia="Poppins" w:hAnsi="Poppins" w:cs="Poppins"/>
          <w:bCs/>
          <w:sz w:val="24"/>
          <w:szCs w:val="24"/>
        </w:rPr>
        <w:t xml:space="preserve"> </w:t>
      </w:r>
      <w:r w:rsidRPr="00394008">
        <w:rPr>
          <w:rFonts w:ascii="Poppins" w:eastAsia="Poppins" w:hAnsi="Poppins" w:cs="Poppins"/>
          <w:bCs/>
          <w:sz w:val="24"/>
          <w:szCs w:val="24"/>
        </w:rPr>
        <w:t>In positivo, le migliori opportunità sono associate al calo dei costi delle materie prime.</w:t>
      </w:r>
    </w:p>
    <w:p w14:paraId="4B9364FB" w14:textId="04E4F64F" w:rsidR="002157B7" w:rsidRDefault="002157B7" w:rsidP="00E51790">
      <w:pPr>
        <w:spacing w:after="160" w:line="360" w:lineRule="auto"/>
        <w:jc w:val="both"/>
        <w:rPr>
          <w:rFonts w:ascii="Poppins" w:eastAsia="Poppins" w:hAnsi="Poppins" w:cs="Poppins"/>
          <w:bCs/>
          <w:i/>
          <w:iCs/>
          <w:sz w:val="24"/>
          <w:szCs w:val="24"/>
        </w:rPr>
      </w:pPr>
      <w:r>
        <w:rPr>
          <w:rFonts w:ascii="Poppins" w:eastAsia="Poppins" w:hAnsi="Poppins" w:cs="Poppins"/>
          <w:bCs/>
          <w:sz w:val="24"/>
          <w:szCs w:val="24"/>
        </w:rPr>
        <w:t>“</w:t>
      </w:r>
      <w:r w:rsidRPr="002157B7">
        <w:rPr>
          <w:rFonts w:ascii="Poppins" w:eastAsia="Poppins" w:hAnsi="Poppins" w:cs="Poppins"/>
          <w:bCs/>
          <w:i/>
          <w:iCs/>
          <w:sz w:val="24"/>
          <w:szCs w:val="24"/>
        </w:rPr>
        <w:t>I dati di questo trimestre confermano la straordinaria capacità di adattamento e reazione del nostro sistema produttivo. La manifattura lombarda – insieme all’artigianato – dimostra ancora una volta di saper cogliere le opportunità dei mercati, interni ed esteri, mantenendo una traiettoria di crescita solida e costante</w:t>
      </w:r>
      <w:r w:rsidR="0061743E">
        <w:rPr>
          <w:rFonts w:ascii="Poppins" w:eastAsia="Poppins" w:hAnsi="Poppins" w:cs="Poppins"/>
          <w:bCs/>
          <w:i/>
          <w:iCs/>
          <w:sz w:val="24"/>
          <w:szCs w:val="24"/>
        </w:rPr>
        <w:t xml:space="preserve"> -</w:t>
      </w:r>
      <w:r w:rsidRPr="002157B7">
        <w:rPr>
          <w:rFonts w:ascii="Poppins" w:eastAsia="Poppins" w:hAnsi="Poppins" w:cs="Poppins"/>
          <w:bCs/>
          <w:sz w:val="24"/>
          <w:szCs w:val="24"/>
        </w:rPr>
        <w:t xml:space="preserve">ha specificato </w:t>
      </w:r>
      <w:r w:rsidRPr="002157B7">
        <w:rPr>
          <w:rFonts w:ascii="Poppins" w:eastAsia="Poppins" w:hAnsi="Poppins" w:cs="Poppins"/>
          <w:b/>
          <w:sz w:val="24"/>
          <w:szCs w:val="24"/>
        </w:rPr>
        <w:t>Gian Domenico Auricchio</w:t>
      </w:r>
      <w:r w:rsidRPr="002157B7">
        <w:rPr>
          <w:rFonts w:ascii="Poppins" w:eastAsia="Poppins" w:hAnsi="Poppins" w:cs="Poppins"/>
          <w:bCs/>
          <w:sz w:val="24"/>
          <w:szCs w:val="24"/>
        </w:rPr>
        <w:t xml:space="preserve"> Presidente di Unioncamere Lombardia</w:t>
      </w:r>
      <w:r>
        <w:rPr>
          <w:rFonts w:ascii="Poppins" w:eastAsia="Poppins" w:hAnsi="Poppins" w:cs="Poppins"/>
          <w:bCs/>
          <w:i/>
          <w:iCs/>
          <w:sz w:val="24"/>
          <w:szCs w:val="24"/>
        </w:rPr>
        <w:t xml:space="preserve"> - </w:t>
      </w:r>
      <w:r w:rsidRPr="002157B7">
        <w:rPr>
          <w:rFonts w:ascii="Poppins" w:eastAsia="Poppins" w:hAnsi="Poppins" w:cs="Poppins"/>
          <w:bCs/>
          <w:i/>
          <w:iCs/>
          <w:sz w:val="24"/>
          <w:szCs w:val="24"/>
        </w:rPr>
        <w:t xml:space="preserve">L’export continua a essere un motore fondamentale, ma è significativo anche il contributo della domanda interna, che torna a sostenere le imprese in una fase </w:t>
      </w:r>
      <w:r w:rsidRPr="002157B7">
        <w:rPr>
          <w:rFonts w:ascii="Poppins" w:eastAsia="Poppins" w:hAnsi="Poppins" w:cs="Poppins"/>
          <w:bCs/>
          <w:i/>
          <w:iCs/>
          <w:sz w:val="24"/>
          <w:szCs w:val="24"/>
        </w:rPr>
        <w:lastRenderedPageBreak/>
        <w:t>complessa dello scenario economico internazionale. Questa resilienza non è frutto del caso: è il risultato dell’impegno quotidiano delle nostre aziende, della loro capacità di innovare e della forza del sistema camerale lombardo, che continua a essere un punto di riferimento nell’accompagnare lo sviluppo del territorio</w:t>
      </w:r>
      <w:r>
        <w:rPr>
          <w:rFonts w:ascii="Poppins" w:eastAsia="Poppins" w:hAnsi="Poppins" w:cs="Poppins"/>
          <w:bCs/>
          <w:i/>
          <w:iCs/>
          <w:sz w:val="24"/>
          <w:szCs w:val="24"/>
        </w:rPr>
        <w:t>”.</w:t>
      </w:r>
    </w:p>
    <w:p w14:paraId="5ADDAECE" w14:textId="35DB9627" w:rsidR="00863C08" w:rsidRDefault="00863C08" w:rsidP="00863C08">
      <w:pPr>
        <w:spacing w:after="160" w:line="360" w:lineRule="auto"/>
        <w:jc w:val="both"/>
        <w:rPr>
          <w:rFonts w:ascii="Poppins" w:eastAsia="Poppins" w:hAnsi="Poppins" w:cs="Poppins"/>
          <w:bCs/>
          <w:i/>
          <w:iCs/>
          <w:sz w:val="24"/>
          <w:szCs w:val="24"/>
        </w:rPr>
      </w:pPr>
      <w:r w:rsidRPr="00863C08">
        <w:rPr>
          <w:rFonts w:ascii="Poppins" w:eastAsia="Poppins" w:hAnsi="Poppins" w:cs="Poppins"/>
          <w:bCs/>
          <w:i/>
          <w:iCs/>
          <w:sz w:val="24"/>
          <w:szCs w:val="24"/>
        </w:rPr>
        <w:t>“Considerando sia la situazione geopolitica sia la contingenza economica i dati sono ottimi e rappresentano un ulteriore segnale positivo di ripres</w:t>
      </w:r>
      <w:r w:rsidR="00615EFA">
        <w:rPr>
          <w:rFonts w:ascii="Poppins" w:eastAsia="Poppins" w:hAnsi="Poppins" w:cs="Poppins"/>
          <w:bCs/>
          <w:i/>
          <w:iCs/>
          <w:sz w:val="24"/>
          <w:szCs w:val="24"/>
        </w:rPr>
        <w:t>a</w:t>
      </w:r>
      <w:r w:rsidRPr="00863C08">
        <w:rPr>
          <w:rFonts w:ascii="Poppins" w:eastAsia="Poppins" w:hAnsi="Poppins" w:cs="Poppins"/>
          <w:bCs/>
          <w:i/>
          <w:iCs/>
          <w:sz w:val="24"/>
          <w:szCs w:val="24"/>
        </w:rPr>
        <w:t xml:space="preserve"> </w:t>
      </w:r>
      <w:r>
        <w:rPr>
          <w:rFonts w:ascii="Poppins" w:eastAsia="Poppins" w:hAnsi="Poppins" w:cs="Poppins"/>
          <w:bCs/>
          <w:i/>
          <w:iCs/>
          <w:sz w:val="24"/>
          <w:szCs w:val="24"/>
        </w:rPr>
        <w:t xml:space="preserve">– </w:t>
      </w:r>
      <w:r w:rsidRPr="00863C08">
        <w:rPr>
          <w:rFonts w:ascii="Poppins" w:eastAsia="Poppins" w:hAnsi="Poppins" w:cs="Poppins"/>
          <w:bCs/>
          <w:sz w:val="24"/>
          <w:szCs w:val="24"/>
        </w:rPr>
        <w:t>ha aggiunto</w:t>
      </w:r>
      <w:r>
        <w:rPr>
          <w:rFonts w:ascii="Poppins" w:eastAsia="Poppins" w:hAnsi="Poppins" w:cs="Poppins"/>
          <w:bCs/>
          <w:i/>
          <w:iCs/>
          <w:sz w:val="24"/>
          <w:szCs w:val="24"/>
        </w:rPr>
        <w:t xml:space="preserve"> </w:t>
      </w:r>
      <w:r w:rsidRPr="00863C08">
        <w:rPr>
          <w:rFonts w:ascii="Poppins" w:eastAsia="Poppins" w:hAnsi="Poppins" w:cs="Poppins"/>
          <w:b/>
          <w:sz w:val="24"/>
          <w:szCs w:val="24"/>
        </w:rPr>
        <w:t>Guido Guidesi</w:t>
      </w:r>
      <w:r>
        <w:rPr>
          <w:rFonts w:ascii="Poppins" w:eastAsia="Poppins" w:hAnsi="Poppins" w:cs="Poppins"/>
          <w:bCs/>
          <w:i/>
          <w:iCs/>
          <w:sz w:val="24"/>
          <w:szCs w:val="24"/>
        </w:rPr>
        <w:t xml:space="preserve">, </w:t>
      </w:r>
      <w:r w:rsidRPr="00863C08">
        <w:rPr>
          <w:rFonts w:ascii="Poppins" w:eastAsia="Poppins" w:hAnsi="Poppins" w:cs="Poppins"/>
          <w:bCs/>
          <w:sz w:val="24"/>
          <w:szCs w:val="24"/>
        </w:rPr>
        <w:t>Assessore allo Sviluppo Economico di Regione Lombardia</w:t>
      </w:r>
      <w:r>
        <w:rPr>
          <w:rFonts w:ascii="Poppins" w:eastAsia="Poppins" w:hAnsi="Poppins" w:cs="Poppins"/>
          <w:bCs/>
          <w:i/>
          <w:iCs/>
          <w:sz w:val="24"/>
          <w:szCs w:val="24"/>
        </w:rPr>
        <w:t xml:space="preserve"> - </w:t>
      </w:r>
      <w:r w:rsidRPr="00863C08">
        <w:rPr>
          <w:rFonts w:ascii="Poppins" w:eastAsia="Poppins" w:hAnsi="Poppins" w:cs="Poppins"/>
          <w:bCs/>
          <w:i/>
          <w:iCs/>
          <w:sz w:val="24"/>
          <w:szCs w:val="24"/>
        </w:rPr>
        <w:t>Noi con le Zone di Innovazione Sviluppo e con gli strumenti di sostegno all’innovazione continuiamo a 'fare il nostro' ma ribadisco il bisogno di un intervento strutturale sui costi energetici, ancora oggi troppo alti per essere competitivi; come è necessario un cambio di rotta delle politiche della Commissione Europea in quanto l'attuale Commissione ancora non si è concretamente distaccata dalla precedente rispetto alle scelte anti-manifattura”</w:t>
      </w:r>
      <w:r w:rsidR="00615EFA">
        <w:rPr>
          <w:rFonts w:ascii="Poppins" w:eastAsia="Poppins" w:hAnsi="Poppins" w:cs="Poppins"/>
          <w:bCs/>
          <w:i/>
          <w:iCs/>
          <w:sz w:val="24"/>
          <w:szCs w:val="24"/>
        </w:rPr>
        <w:t>.</w:t>
      </w:r>
    </w:p>
    <w:p w14:paraId="0A9DCEF4" w14:textId="38FC79FB" w:rsidR="001C0A8A" w:rsidRPr="001C0A8A" w:rsidRDefault="000B0B3C" w:rsidP="00E51790">
      <w:pPr>
        <w:spacing w:after="160" w:line="360" w:lineRule="auto"/>
        <w:jc w:val="both"/>
        <w:rPr>
          <w:rFonts w:ascii="Poppins" w:eastAsia="Poppins" w:hAnsi="Poppins" w:cs="Poppins"/>
          <w:bCs/>
          <w:i/>
          <w:iCs/>
          <w:sz w:val="24"/>
          <w:szCs w:val="24"/>
          <w:lang w:val="it-IT"/>
        </w:rPr>
      </w:pPr>
      <w:r w:rsidRPr="000B0B3C">
        <w:rPr>
          <w:rFonts w:ascii="Poppins" w:eastAsia="Poppins" w:hAnsi="Poppins" w:cs="Poppins"/>
          <w:bCs/>
          <w:i/>
          <w:iCs/>
          <w:sz w:val="24"/>
          <w:szCs w:val="24"/>
          <w:lang w:val="it-IT"/>
        </w:rPr>
        <w:t xml:space="preserve">“La Lombardia, trainata dall’export, si conferma la locomotiva italiana ed europea. La solidità dell’industria lombarda emerge in particolare dal confronto con il 2024: produzione +2,2%, fatturato 4,4% e ordini esteri 4,1%.  </w:t>
      </w:r>
      <w:r>
        <w:rPr>
          <w:rFonts w:ascii="Poppins" w:eastAsia="Poppins" w:hAnsi="Poppins" w:cs="Poppins"/>
          <w:bCs/>
          <w:i/>
          <w:iCs/>
          <w:sz w:val="24"/>
          <w:szCs w:val="24"/>
          <w:lang w:val="it-IT"/>
        </w:rPr>
        <w:t xml:space="preserve">– </w:t>
      </w:r>
      <w:r w:rsidRPr="000B0B3C">
        <w:rPr>
          <w:rFonts w:ascii="Poppins" w:eastAsia="Poppins" w:hAnsi="Poppins" w:cs="Poppins"/>
          <w:bCs/>
          <w:sz w:val="24"/>
          <w:szCs w:val="24"/>
          <w:lang w:val="it-IT"/>
        </w:rPr>
        <w:t xml:space="preserve">ha spiegato </w:t>
      </w:r>
      <w:r w:rsidRPr="000B0B3C">
        <w:rPr>
          <w:rFonts w:ascii="Poppins" w:eastAsia="Poppins" w:hAnsi="Poppins" w:cs="Poppins"/>
          <w:b/>
          <w:sz w:val="24"/>
          <w:szCs w:val="24"/>
          <w:lang w:val="it-IT"/>
        </w:rPr>
        <w:t>Giuseppe Pasini</w:t>
      </w:r>
      <w:r w:rsidRPr="000B0B3C">
        <w:rPr>
          <w:rFonts w:ascii="Poppins" w:eastAsia="Poppins" w:hAnsi="Poppins" w:cs="Poppins"/>
          <w:bCs/>
          <w:sz w:val="24"/>
          <w:szCs w:val="24"/>
          <w:lang w:val="it-IT"/>
        </w:rPr>
        <w:t>, Presidente di Confindustria Lombardia</w:t>
      </w:r>
      <w:r>
        <w:rPr>
          <w:rFonts w:ascii="Poppins" w:eastAsia="Poppins" w:hAnsi="Poppins" w:cs="Poppins"/>
          <w:bCs/>
          <w:i/>
          <w:iCs/>
          <w:sz w:val="24"/>
          <w:szCs w:val="24"/>
          <w:lang w:val="it-IT"/>
        </w:rPr>
        <w:t xml:space="preserve"> - </w:t>
      </w:r>
      <w:r w:rsidRPr="000B0B3C">
        <w:rPr>
          <w:rFonts w:ascii="Poppins" w:eastAsia="Poppins" w:hAnsi="Poppins" w:cs="Poppins"/>
          <w:bCs/>
          <w:i/>
          <w:iCs/>
          <w:sz w:val="24"/>
          <w:szCs w:val="24"/>
          <w:lang w:val="it-IT"/>
        </w:rPr>
        <w:t xml:space="preserve">La capacità delle imprese lombarde di aprirsi nuovi mercati e il rallentamento dei costi delle materie prime hanno aiutato a sostenere la crescita e, come confermato anche dal Centro Studi di Confindustria, il principale punto di forza del nostro manifatturiero è rappresentato dalla qualità elevata dei nostri prodotti e i prezzi competitivi. Preoccupano l’instabilità internazionale e il costo elevato dell’energia: le bollette per imprese e cittadini italiani </w:t>
      </w:r>
      <w:r w:rsidRPr="000B0B3C">
        <w:rPr>
          <w:rFonts w:ascii="Poppins" w:eastAsia="Poppins" w:hAnsi="Poppins" w:cs="Poppins"/>
          <w:bCs/>
          <w:i/>
          <w:iCs/>
          <w:sz w:val="24"/>
          <w:szCs w:val="24"/>
          <w:lang w:val="it-IT"/>
        </w:rPr>
        <w:lastRenderedPageBreak/>
        <w:t>sono le più costose d’Europa, e ormai da tre anni le imprese lombarde competono in un contesto caratterizzato da concorrenza sleale”.</w:t>
      </w:r>
    </w:p>
    <w:p w14:paraId="42BBE3A9" w14:textId="766F181A" w:rsidR="001811B6" w:rsidRPr="001811B6" w:rsidRDefault="001811B6" w:rsidP="00E51790">
      <w:pPr>
        <w:spacing w:after="160" w:line="360" w:lineRule="auto"/>
        <w:jc w:val="both"/>
        <w:rPr>
          <w:rFonts w:ascii="Poppins" w:eastAsia="Poppins" w:hAnsi="Poppins" w:cs="Poppins"/>
          <w:bCs/>
          <w:i/>
          <w:iCs/>
          <w:sz w:val="24"/>
          <w:szCs w:val="24"/>
        </w:rPr>
      </w:pPr>
      <w:r w:rsidRPr="001811B6">
        <w:rPr>
          <w:rFonts w:ascii="Poppins" w:eastAsia="Poppins" w:hAnsi="Poppins" w:cs="Poppins"/>
          <w:bCs/>
          <w:i/>
          <w:iCs/>
          <w:sz w:val="24"/>
          <w:szCs w:val="24"/>
        </w:rPr>
        <w:t xml:space="preserve">"Lo strumento delle filiere produttive, messo in campo in questi anni e l'introduzione di recente delle </w:t>
      </w:r>
      <w:proofErr w:type="spellStart"/>
      <w:r w:rsidRPr="001811B6">
        <w:rPr>
          <w:rFonts w:ascii="Poppins" w:eastAsia="Poppins" w:hAnsi="Poppins" w:cs="Poppins"/>
          <w:bCs/>
          <w:i/>
          <w:iCs/>
          <w:sz w:val="24"/>
          <w:szCs w:val="24"/>
        </w:rPr>
        <w:t>zis</w:t>
      </w:r>
      <w:proofErr w:type="spellEnd"/>
      <w:r w:rsidRPr="001811B6">
        <w:rPr>
          <w:rFonts w:ascii="Poppins" w:eastAsia="Poppins" w:hAnsi="Poppins" w:cs="Poppins"/>
          <w:bCs/>
          <w:i/>
          <w:iCs/>
          <w:sz w:val="24"/>
          <w:szCs w:val="24"/>
        </w:rPr>
        <w:t xml:space="preserve"> (zone di innovazione e sviluppo</w:t>
      </w:r>
      <w:r w:rsidRPr="001811B6">
        <w:rPr>
          <w:rFonts w:ascii="Poppins" w:eastAsia="Poppins" w:hAnsi="Poppins" w:cs="Poppins"/>
          <w:bCs/>
          <w:sz w:val="24"/>
          <w:szCs w:val="24"/>
        </w:rPr>
        <w:t xml:space="preserve">)- ha dichiarato </w:t>
      </w:r>
      <w:r w:rsidRPr="001811B6">
        <w:rPr>
          <w:rFonts w:ascii="Poppins" w:eastAsia="Poppins" w:hAnsi="Poppins" w:cs="Poppins"/>
          <w:b/>
          <w:sz w:val="24"/>
          <w:szCs w:val="24"/>
        </w:rPr>
        <w:t>Mauro Sangalli</w:t>
      </w:r>
      <w:r w:rsidRPr="001811B6">
        <w:rPr>
          <w:rFonts w:ascii="Poppins" w:eastAsia="Poppins" w:hAnsi="Poppins" w:cs="Poppins"/>
          <w:bCs/>
          <w:sz w:val="24"/>
          <w:szCs w:val="24"/>
        </w:rPr>
        <w:t>, Presidente di Casartigiani Lombardia</w:t>
      </w:r>
      <w:r>
        <w:rPr>
          <w:rFonts w:ascii="Poppins" w:eastAsia="Poppins" w:hAnsi="Poppins" w:cs="Poppins"/>
          <w:bCs/>
          <w:sz w:val="24"/>
          <w:szCs w:val="24"/>
        </w:rPr>
        <w:t xml:space="preserve"> </w:t>
      </w:r>
      <w:r>
        <w:rPr>
          <w:rFonts w:ascii="Poppins" w:eastAsia="Poppins" w:hAnsi="Poppins" w:cs="Poppins"/>
          <w:bCs/>
          <w:i/>
          <w:iCs/>
          <w:sz w:val="24"/>
          <w:szCs w:val="24"/>
        </w:rPr>
        <w:t>-</w:t>
      </w:r>
      <w:r w:rsidRPr="001811B6">
        <w:rPr>
          <w:rFonts w:ascii="Poppins" w:eastAsia="Poppins" w:hAnsi="Poppins" w:cs="Poppins"/>
          <w:bCs/>
          <w:i/>
          <w:iCs/>
          <w:sz w:val="24"/>
          <w:szCs w:val="24"/>
        </w:rPr>
        <w:t xml:space="preserve"> sono due modelli che si integrano perfettamente, creando un perfetto connubio</w:t>
      </w:r>
      <w:r w:rsidR="00615EFA">
        <w:rPr>
          <w:rFonts w:ascii="Poppins" w:eastAsia="Poppins" w:hAnsi="Poppins" w:cs="Poppins"/>
          <w:bCs/>
          <w:i/>
          <w:iCs/>
          <w:sz w:val="24"/>
          <w:szCs w:val="24"/>
        </w:rPr>
        <w:t xml:space="preserve"> e </w:t>
      </w:r>
      <w:r w:rsidRPr="001811B6">
        <w:rPr>
          <w:rFonts w:ascii="Poppins" w:eastAsia="Poppins" w:hAnsi="Poppins" w:cs="Poppins"/>
          <w:bCs/>
          <w:i/>
          <w:iCs/>
          <w:sz w:val="24"/>
          <w:szCs w:val="24"/>
        </w:rPr>
        <w:t>avendo come obiettivo quello di rafforzare la competitività della Lombardia sugli scenari globali, agevolando e dando vita a collaborazioni tra imprese, università, enti pubblici, enti di formazione e realtà sociali, così da potenziare gli ecosistemi territoriali, facilitando l'attrattività e rendendoli in grado di generare valori economici e sociali"</w:t>
      </w:r>
      <w:r w:rsidR="00615EFA">
        <w:rPr>
          <w:rFonts w:ascii="Poppins" w:eastAsia="Poppins" w:hAnsi="Poppins" w:cs="Poppins"/>
          <w:bCs/>
          <w:i/>
          <w:iCs/>
          <w:sz w:val="24"/>
          <w:szCs w:val="24"/>
        </w:rPr>
        <w:t>.</w:t>
      </w:r>
    </w:p>
    <w:p w14:paraId="2C31D432" w14:textId="64F96BE7" w:rsidR="006236DF" w:rsidRDefault="00E84490" w:rsidP="006236DF">
      <w:pPr>
        <w:widowControl w:val="0"/>
        <w:spacing w:before="240" w:line="240" w:lineRule="auto"/>
        <w:jc w:val="both"/>
        <w:rPr>
          <w:rFonts w:ascii="Poppins" w:eastAsia="Poppins" w:hAnsi="Poppins" w:cs="Poppins"/>
          <w:i/>
        </w:rPr>
      </w:pPr>
      <w:r>
        <w:rPr>
          <w:rFonts w:ascii="Poppins" w:eastAsia="Poppins" w:hAnsi="Poppins" w:cs="Poppins"/>
          <w:i/>
        </w:rPr>
        <w:t xml:space="preserve">Leggi il </w:t>
      </w:r>
      <w:hyperlink r:id="rId8" w:history="1">
        <w:r w:rsidR="00632631" w:rsidRPr="004E3BA8">
          <w:rPr>
            <w:rStyle w:val="Collegamentoipertestuale"/>
            <w:rFonts w:ascii="Poppins" w:eastAsia="Poppins" w:hAnsi="Poppins" w:cs="Poppins"/>
            <w:i/>
          </w:rPr>
          <w:t>Report</w:t>
        </w:r>
      </w:hyperlink>
      <w:r w:rsidR="00632631">
        <w:rPr>
          <w:rFonts w:ascii="Poppins" w:eastAsia="Poppins" w:hAnsi="Poppins" w:cs="Poppins"/>
          <w:i/>
        </w:rPr>
        <w:t xml:space="preserve"> </w:t>
      </w:r>
      <w:r>
        <w:rPr>
          <w:rFonts w:ascii="Poppins" w:eastAsia="Poppins" w:hAnsi="Poppins" w:cs="Poppins"/>
          <w:i/>
        </w:rPr>
        <w:t xml:space="preserve">completo di </w:t>
      </w:r>
      <w:r w:rsidR="00632631">
        <w:rPr>
          <w:rFonts w:ascii="Poppins" w:eastAsia="Poppins" w:hAnsi="Poppins" w:cs="Poppins"/>
          <w:i/>
        </w:rPr>
        <w:t>Unioncamere Lombardia</w:t>
      </w:r>
    </w:p>
    <w:p w14:paraId="08332345" w14:textId="64587C70" w:rsidR="004230DE" w:rsidRDefault="004230DE" w:rsidP="00C22D9A">
      <w:pPr>
        <w:widowControl w:val="0"/>
        <w:spacing w:before="240" w:after="240" w:line="360" w:lineRule="auto"/>
        <w:jc w:val="both"/>
        <w:rPr>
          <w:rFonts w:ascii="Poppins" w:eastAsia="Poppins" w:hAnsi="Poppins" w:cs="Poppins"/>
          <w:i/>
        </w:rPr>
      </w:pPr>
    </w:p>
    <w:p w14:paraId="49230DDC" w14:textId="77777777" w:rsidR="00EA540F" w:rsidRPr="009601D0" w:rsidRDefault="00EA540F" w:rsidP="00EA540F">
      <w:pPr>
        <w:widowControl w:val="0"/>
        <w:spacing w:before="240" w:after="240" w:line="240" w:lineRule="auto"/>
        <w:jc w:val="both"/>
        <w:rPr>
          <w:rFonts w:ascii="Poppins" w:hAnsi="Poppins" w:cs="Poppins"/>
          <w:color w:val="000000" w:themeColor="text1"/>
          <w:shd w:val="clear" w:color="auto" w:fill="FFFFFF"/>
        </w:rPr>
      </w:pPr>
    </w:p>
    <w:tbl>
      <w:tblPr>
        <w:tblW w:w="10163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600" w:firstRow="0" w:lastRow="0" w:firstColumn="0" w:lastColumn="0" w:noHBand="1" w:noVBand="1"/>
      </w:tblPr>
      <w:tblGrid>
        <w:gridCol w:w="3387"/>
        <w:gridCol w:w="3388"/>
        <w:gridCol w:w="3388"/>
      </w:tblGrid>
      <w:tr w:rsidR="00EA540F" w14:paraId="7A748076" w14:textId="77777777" w:rsidTr="002D74C7">
        <w:tc>
          <w:tcPr>
            <w:tcW w:w="33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78750" w14:textId="77777777" w:rsidR="00EA540F" w:rsidRDefault="00EA540F" w:rsidP="002D74C7">
            <w:pPr>
              <w:widowControl w:val="0"/>
              <w:spacing w:line="240" w:lineRule="auto"/>
              <w:jc w:val="both"/>
              <w:rPr>
                <w:rFonts w:ascii="Poppins" w:eastAsia="Poppins" w:hAnsi="Poppins" w:cs="Poppins"/>
                <w:b/>
                <w:sz w:val="16"/>
                <w:szCs w:val="16"/>
              </w:rPr>
            </w:pPr>
            <w:r>
              <w:rPr>
                <w:rFonts w:ascii="Poppins" w:eastAsia="Poppins" w:hAnsi="Poppins" w:cs="Poppins"/>
                <w:b/>
                <w:sz w:val="16"/>
                <w:szCs w:val="16"/>
              </w:rPr>
              <w:t>Unioncamere Lombardia</w:t>
            </w:r>
          </w:p>
          <w:p w14:paraId="476EF276" w14:textId="77777777" w:rsidR="00EA540F" w:rsidRDefault="00EA540F" w:rsidP="002D74C7">
            <w:pPr>
              <w:widowControl w:val="0"/>
              <w:spacing w:line="240" w:lineRule="auto"/>
              <w:jc w:val="both"/>
              <w:rPr>
                <w:rFonts w:ascii="Poppins" w:eastAsia="Poppins" w:hAnsi="Poppins" w:cs="Poppins"/>
                <w:i/>
                <w:sz w:val="16"/>
                <w:szCs w:val="16"/>
              </w:rPr>
            </w:pPr>
            <w:r>
              <w:rPr>
                <w:rFonts w:ascii="Poppins" w:eastAsia="Poppins" w:hAnsi="Poppins" w:cs="Poppins"/>
                <w:i/>
                <w:sz w:val="16"/>
                <w:szCs w:val="16"/>
              </w:rPr>
              <w:t>Comunicazione e Ufficio stampa</w:t>
            </w:r>
          </w:p>
          <w:p w14:paraId="06587003" w14:textId="77777777" w:rsidR="00EA540F" w:rsidRDefault="00EA540F" w:rsidP="002D74C7">
            <w:pPr>
              <w:widowControl w:val="0"/>
              <w:spacing w:line="240" w:lineRule="auto"/>
              <w:jc w:val="both"/>
              <w:rPr>
                <w:rFonts w:ascii="Poppins" w:eastAsia="Poppins" w:hAnsi="Poppins" w:cs="Poppins"/>
                <w:sz w:val="16"/>
                <w:szCs w:val="16"/>
              </w:rPr>
            </w:pPr>
            <w:r>
              <w:rPr>
                <w:rFonts w:ascii="Poppins" w:eastAsia="Poppins" w:hAnsi="Poppins" w:cs="Poppins"/>
                <w:sz w:val="16"/>
                <w:szCs w:val="16"/>
              </w:rPr>
              <w:t>Loredana Caponio</w:t>
            </w:r>
          </w:p>
          <w:p w14:paraId="09CDE016" w14:textId="77777777" w:rsidR="00EA540F" w:rsidRDefault="00EA540F" w:rsidP="002D74C7">
            <w:pPr>
              <w:widowControl w:val="0"/>
              <w:spacing w:line="240" w:lineRule="auto"/>
              <w:jc w:val="both"/>
              <w:rPr>
                <w:rFonts w:ascii="Poppins" w:eastAsia="Poppins" w:hAnsi="Poppins" w:cs="Poppins"/>
                <w:sz w:val="16"/>
                <w:szCs w:val="16"/>
              </w:rPr>
            </w:pPr>
            <w:r>
              <w:rPr>
                <w:rFonts w:ascii="Poppins" w:eastAsia="Poppins" w:hAnsi="Poppins" w:cs="Poppins"/>
                <w:sz w:val="16"/>
                <w:szCs w:val="16"/>
              </w:rPr>
              <w:t>02-607960259</w:t>
            </w:r>
          </w:p>
          <w:p w14:paraId="3A1A59ED" w14:textId="77777777" w:rsidR="00EA540F" w:rsidRDefault="00EA540F" w:rsidP="002D74C7">
            <w:pPr>
              <w:widowControl w:val="0"/>
              <w:spacing w:line="240" w:lineRule="auto"/>
              <w:jc w:val="both"/>
              <w:rPr>
                <w:rFonts w:ascii="Poppins" w:eastAsia="Poppins" w:hAnsi="Poppins" w:cs="Poppins"/>
              </w:rPr>
            </w:pPr>
            <w:hyperlink r:id="rId9">
              <w:r>
                <w:rPr>
                  <w:rFonts w:ascii="Poppins" w:eastAsia="Poppins" w:hAnsi="Poppins" w:cs="Poppins"/>
                  <w:b/>
                  <w:color w:val="3B74B9"/>
                  <w:sz w:val="16"/>
                  <w:szCs w:val="16"/>
                  <w:u w:val="single"/>
                </w:rPr>
                <w:t>loredana.caponio@lom.camcom.it</w:t>
              </w:r>
            </w:hyperlink>
          </w:p>
        </w:tc>
        <w:tc>
          <w:tcPr>
            <w:tcW w:w="33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899D7" w14:textId="77777777" w:rsidR="00EA540F" w:rsidRDefault="00EA540F" w:rsidP="002D74C7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16"/>
                <w:szCs w:val="16"/>
              </w:rPr>
            </w:pPr>
            <w:r>
              <w:rPr>
                <w:rFonts w:ascii="Poppins" w:eastAsia="Poppins" w:hAnsi="Poppins" w:cs="Poppins"/>
                <w:b/>
                <w:sz w:val="16"/>
                <w:szCs w:val="16"/>
              </w:rPr>
              <w:t>Regione Lombardia</w:t>
            </w:r>
          </w:p>
          <w:p w14:paraId="1F327E30" w14:textId="77777777" w:rsidR="00EA540F" w:rsidRDefault="00EA540F" w:rsidP="002D74C7">
            <w:pPr>
              <w:widowControl w:val="0"/>
              <w:spacing w:line="240" w:lineRule="auto"/>
              <w:rPr>
                <w:rFonts w:ascii="Poppins" w:eastAsia="Poppins" w:hAnsi="Poppins" w:cs="Poppins"/>
                <w:sz w:val="16"/>
                <w:szCs w:val="16"/>
              </w:rPr>
            </w:pPr>
            <w:r>
              <w:rPr>
                <w:rFonts w:ascii="Poppins" w:eastAsia="Poppins" w:hAnsi="Poppins" w:cs="Poppins"/>
                <w:sz w:val="16"/>
                <w:szCs w:val="16"/>
              </w:rPr>
              <w:t>Assessore Guido Guidesi</w:t>
            </w:r>
          </w:p>
          <w:p w14:paraId="6F1FA9F0" w14:textId="77777777" w:rsidR="00EA540F" w:rsidRDefault="00EA540F" w:rsidP="002D74C7">
            <w:pPr>
              <w:widowControl w:val="0"/>
              <w:spacing w:line="240" w:lineRule="auto"/>
              <w:rPr>
                <w:rFonts w:ascii="Poppins" w:eastAsia="Poppins" w:hAnsi="Poppins" w:cs="Poppins"/>
                <w:sz w:val="16"/>
                <w:szCs w:val="16"/>
              </w:rPr>
            </w:pPr>
            <w:r>
              <w:rPr>
                <w:rFonts w:ascii="Poppins" w:eastAsia="Poppins" w:hAnsi="Poppins" w:cs="Poppins"/>
                <w:sz w:val="16"/>
                <w:szCs w:val="16"/>
              </w:rPr>
              <w:t>Luca Checola</w:t>
            </w:r>
          </w:p>
          <w:p w14:paraId="2CC7465D" w14:textId="77777777" w:rsidR="00EA540F" w:rsidRDefault="00EA540F" w:rsidP="002D74C7">
            <w:pPr>
              <w:widowControl w:val="0"/>
              <w:spacing w:line="240" w:lineRule="auto"/>
              <w:rPr>
                <w:rFonts w:ascii="Poppins" w:eastAsia="Poppins" w:hAnsi="Poppins" w:cs="Poppins"/>
                <w:sz w:val="16"/>
                <w:szCs w:val="16"/>
              </w:rPr>
            </w:pPr>
            <w:r>
              <w:rPr>
                <w:rFonts w:ascii="Poppins" w:eastAsia="Poppins" w:hAnsi="Poppins" w:cs="Poppins"/>
                <w:sz w:val="16"/>
                <w:szCs w:val="16"/>
              </w:rPr>
              <w:t>393 4353338</w:t>
            </w:r>
          </w:p>
          <w:p w14:paraId="73E32018" w14:textId="77777777" w:rsidR="00EA540F" w:rsidRDefault="00EA540F" w:rsidP="002D74C7">
            <w:pPr>
              <w:widowControl w:val="0"/>
              <w:spacing w:line="240" w:lineRule="auto"/>
              <w:rPr>
                <w:rFonts w:ascii="Poppins" w:eastAsia="Poppins" w:hAnsi="Poppins" w:cs="Poppins"/>
              </w:rPr>
            </w:pPr>
            <w:hyperlink r:id="rId10">
              <w:r>
                <w:rPr>
                  <w:rFonts w:ascii="Poppins" w:eastAsia="Poppins" w:hAnsi="Poppins" w:cs="Poppins"/>
                  <w:b/>
                  <w:color w:val="3B74B9"/>
                  <w:sz w:val="16"/>
                  <w:szCs w:val="16"/>
                  <w:u w:val="single"/>
                </w:rPr>
                <w:t xml:space="preserve">luca.checola@gmail.com </w:t>
              </w:r>
            </w:hyperlink>
          </w:p>
        </w:tc>
        <w:tc>
          <w:tcPr>
            <w:tcW w:w="33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32F67" w14:textId="77777777" w:rsidR="00EA540F" w:rsidRDefault="00EA540F" w:rsidP="002D74C7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16"/>
                <w:szCs w:val="16"/>
              </w:rPr>
            </w:pPr>
            <w:r>
              <w:rPr>
                <w:rFonts w:ascii="Poppins" w:eastAsia="Poppins" w:hAnsi="Poppins" w:cs="Poppins"/>
                <w:b/>
                <w:sz w:val="16"/>
                <w:szCs w:val="16"/>
              </w:rPr>
              <w:t>Confindustria Lombardia</w:t>
            </w:r>
          </w:p>
          <w:p w14:paraId="714E77D4" w14:textId="77777777" w:rsidR="00EA540F" w:rsidRDefault="00EA540F" w:rsidP="002D74C7">
            <w:pPr>
              <w:widowControl w:val="0"/>
              <w:spacing w:line="240" w:lineRule="auto"/>
              <w:rPr>
                <w:rFonts w:ascii="Poppins" w:eastAsia="Poppins" w:hAnsi="Poppins" w:cs="Poppins"/>
                <w:sz w:val="16"/>
                <w:szCs w:val="16"/>
              </w:rPr>
            </w:pPr>
            <w:r>
              <w:rPr>
                <w:rFonts w:ascii="Poppins" w:eastAsia="Poppins" w:hAnsi="Poppins" w:cs="Poppins"/>
                <w:sz w:val="16"/>
                <w:szCs w:val="16"/>
              </w:rPr>
              <w:t>Ufficio stampa</w:t>
            </w:r>
          </w:p>
          <w:p w14:paraId="6A57F221" w14:textId="77777777" w:rsidR="00EA540F" w:rsidRDefault="00EA540F" w:rsidP="002D74C7">
            <w:pPr>
              <w:widowControl w:val="0"/>
              <w:spacing w:line="240" w:lineRule="auto"/>
              <w:rPr>
                <w:rFonts w:ascii="Poppins" w:eastAsia="Poppins" w:hAnsi="Poppins" w:cs="Poppins"/>
                <w:sz w:val="16"/>
                <w:szCs w:val="16"/>
              </w:rPr>
            </w:pPr>
            <w:r>
              <w:rPr>
                <w:rFonts w:ascii="Poppins" w:eastAsia="Poppins" w:hAnsi="Poppins" w:cs="Poppins"/>
                <w:sz w:val="16"/>
                <w:szCs w:val="16"/>
              </w:rPr>
              <w:t>Alessandro Ingegno</w:t>
            </w:r>
          </w:p>
          <w:p w14:paraId="4AF0CE67" w14:textId="77777777" w:rsidR="00EA540F" w:rsidRDefault="00EA540F" w:rsidP="002D74C7">
            <w:pPr>
              <w:widowControl w:val="0"/>
              <w:spacing w:line="240" w:lineRule="auto"/>
              <w:rPr>
                <w:rFonts w:ascii="Poppins" w:eastAsia="Poppins" w:hAnsi="Poppins" w:cs="Poppins"/>
                <w:sz w:val="16"/>
                <w:szCs w:val="16"/>
              </w:rPr>
            </w:pPr>
            <w:r>
              <w:rPr>
                <w:rFonts w:ascii="Poppins" w:eastAsia="Poppins" w:hAnsi="Poppins" w:cs="Poppins"/>
                <w:sz w:val="16"/>
                <w:szCs w:val="16"/>
              </w:rPr>
              <w:t>349 9251006</w:t>
            </w:r>
          </w:p>
          <w:p w14:paraId="132B2D46" w14:textId="77777777" w:rsidR="00EA540F" w:rsidRDefault="00EA540F" w:rsidP="002D74C7">
            <w:pPr>
              <w:widowControl w:val="0"/>
              <w:spacing w:line="240" w:lineRule="auto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color w:val="3B74B9"/>
                <w:sz w:val="14"/>
                <w:szCs w:val="14"/>
                <w:u w:val="single"/>
              </w:rPr>
              <w:t>a.ingegno@confindustria.lombardia.it</w:t>
            </w:r>
          </w:p>
        </w:tc>
      </w:tr>
    </w:tbl>
    <w:p w14:paraId="0635ACEE" w14:textId="77777777" w:rsidR="00C628DA" w:rsidRDefault="00C628DA"/>
    <w:sectPr w:rsidR="00C628D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/>
      <w:pgMar w:top="1440" w:right="873" w:bottom="2006" w:left="873" w:header="226" w:footer="45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B4917" w14:textId="77777777" w:rsidR="006F0A63" w:rsidRDefault="006F0A63">
      <w:pPr>
        <w:spacing w:line="240" w:lineRule="auto"/>
      </w:pPr>
      <w:r>
        <w:separator/>
      </w:r>
    </w:p>
  </w:endnote>
  <w:endnote w:type="continuationSeparator" w:id="0">
    <w:p w14:paraId="09F13490" w14:textId="77777777" w:rsidR="006F0A63" w:rsidRDefault="006F0A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19B16" w14:textId="77777777" w:rsidR="00D03A95" w:rsidRDefault="00D03A9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DFBE5" w14:textId="77777777" w:rsidR="00C628DA" w:rsidRPr="001E31AE" w:rsidRDefault="00360445" w:rsidP="001E31AE">
    <w:pPr>
      <w:widowControl w:val="0"/>
      <w:ind w:right="-34"/>
      <w:jc w:val="both"/>
      <w:rPr>
        <w:rFonts w:ascii="Poppins" w:eastAsia="Poppins" w:hAnsi="Poppins" w:cs="Poppins"/>
        <w:i/>
        <w:sz w:val="16"/>
        <w:szCs w:val="16"/>
      </w:rPr>
    </w:pPr>
    <w:r w:rsidRPr="001E31AE">
      <w:rPr>
        <w:rFonts w:ascii="Poppins" w:eastAsia="Poppins" w:hAnsi="Poppins" w:cs="Poppins"/>
        <w:i/>
        <w:sz w:val="16"/>
        <w:szCs w:val="16"/>
      </w:rPr>
      <w:t>Unioncamere Lombardia è l’associazione delle nove Camere di Commercio della Lombardia: Bergamo, Brescia, Como-Lecco, Cremona, Mantova, Milano-Monza Brianza -Lodi, Pavia, Sondrio, Varese.</w:t>
    </w:r>
    <w:r w:rsidR="00D03A95">
      <w:rPr>
        <w:rFonts w:ascii="Poppins" w:eastAsia="Poppins" w:hAnsi="Poppins" w:cs="Poppins"/>
        <w:i/>
        <w:sz w:val="16"/>
        <w:szCs w:val="16"/>
      </w:rPr>
      <w:t xml:space="preserve"> </w:t>
    </w:r>
    <w:r w:rsidRPr="001E31AE">
      <w:rPr>
        <w:rFonts w:ascii="Poppins" w:eastAsia="Poppins" w:hAnsi="Poppins" w:cs="Poppins"/>
        <w:i/>
        <w:sz w:val="16"/>
        <w:szCs w:val="16"/>
      </w:rPr>
      <w:t>È parte integrante del sistema camerale lombardo che rappresenta nei rapporti con Regione Lombardia e con gli stakeholder regionali, nazionali e comunitari.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49FC3" w14:textId="77777777" w:rsidR="00D03A95" w:rsidRDefault="00D03A9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9AE21" w14:textId="77777777" w:rsidR="006F0A63" w:rsidRDefault="006F0A63">
      <w:pPr>
        <w:spacing w:line="240" w:lineRule="auto"/>
      </w:pPr>
      <w:r>
        <w:separator/>
      </w:r>
    </w:p>
  </w:footnote>
  <w:footnote w:type="continuationSeparator" w:id="0">
    <w:p w14:paraId="6751AE24" w14:textId="77777777" w:rsidR="006F0A63" w:rsidRDefault="006F0A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73222" w14:textId="77777777" w:rsidR="00D03A95" w:rsidRDefault="00D03A9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7B8F6" w14:textId="77777777" w:rsidR="00C628DA" w:rsidRDefault="00360445">
    <w:r>
      <w:rPr>
        <w:noProof/>
      </w:rPr>
      <w:drawing>
        <wp:inline distT="114300" distB="114300" distL="114300" distR="114300" wp14:anchorId="62B4E089" wp14:editId="5016D2B1">
          <wp:extent cx="6451200" cy="11049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51200" cy="1104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55F80" w14:textId="77777777" w:rsidR="00D03A95" w:rsidRDefault="00D03A9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518CC"/>
    <w:multiLevelType w:val="hybridMultilevel"/>
    <w:tmpl w:val="0D3AE9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6043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8DA"/>
    <w:rsid w:val="000130D2"/>
    <w:rsid w:val="0003155A"/>
    <w:rsid w:val="0004343E"/>
    <w:rsid w:val="000474F2"/>
    <w:rsid w:val="000513D9"/>
    <w:rsid w:val="000543E2"/>
    <w:rsid w:val="00057F41"/>
    <w:rsid w:val="000608B0"/>
    <w:rsid w:val="00087A34"/>
    <w:rsid w:val="000B0B3C"/>
    <w:rsid w:val="000B0D20"/>
    <w:rsid w:val="000C4F79"/>
    <w:rsid w:val="000E0E2C"/>
    <w:rsid w:val="000E349D"/>
    <w:rsid w:val="00100A7C"/>
    <w:rsid w:val="001021CC"/>
    <w:rsid w:val="00103EAF"/>
    <w:rsid w:val="00106A3D"/>
    <w:rsid w:val="00166BC2"/>
    <w:rsid w:val="00170E8A"/>
    <w:rsid w:val="001811B6"/>
    <w:rsid w:val="00187B48"/>
    <w:rsid w:val="00187D40"/>
    <w:rsid w:val="001B13AD"/>
    <w:rsid w:val="001C0A8A"/>
    <w:rsid w:val="001D5F94"/>
    <w:rsid w:val="001E31AE"/>
    <w:rsid w:val="001F4D48"/>
    <w:rsid w:val="002157B7"/>
    <w:rsid w:val="0023222A"/>
    <w:rsid w:val="00244C5E"/>
    <w:rsid w:val="0024656C"/>
    <w:rsid w:val="002513FF"/>
    <w:rsid w:val="0026460E"/>
    <w:rsid w:val="00280DC1"/>
    <w:rsid w:val="002B3B5B"/>
    <w:rsid w:val="002B4B9F"/>
    <w:rsid w:val="002C2A62"/>
    <w:rsid w:val="002C352F"/>
    <w:rsid w:val="002F15D6"/>
    <w:rsid w:val="002F2E2E"/>
    <w:rsid w:val="003051BC"/>
    <w:rsid w:val="003136B6"/>
    <w:rsid w:val="00346515"/>
    <w:rsid w:val="0035158C"/>
    <w:rsid w:val="00355AE1"/>
    <w:rsid w:val="00360445"/>
    <w:rsid w:val="00375318"/>
    <w:rsid w:val="00385BEA"/>
    <w:rsid w:val="00396B1F"/>
    <w:rsid w:val="003A21AB"/>
    <w:rsid w:val="003A439C"/>
    <w:rsid w:val="003C3FD1"/>
    <w:rsid w:val="003C790A"/>
    <w:rsid w:val="003D109B"/>
    <w:rsid w:val="003D3AEC"/>
    <w:rsid w:val="003E4271"/>
    <w:rsid w:val="003E6AF6"/>
    <w:rsid w:val="003F09BE"/>
    <w:rsid w:val="004075E3"/>
    <w:rsid w:val="00417859"/>
    <w:rsid w:val="004230DE"/>
    <w:rsid w:val="00430F1C"/>
    <w:rsid w:val="00437F53"/>
    <w:rsid w:val="00485C53"/>
    <w:rsid w:val="00497E65"/>
    <w:rsid w:val="004A0651"/>
    <w:rsid w:val="004C7E13"/>
    <w:rsid w:val="004E3BA8"/>
    <w:rsid w:val="00502D0B"/>
    <w:rsid w:val="005216E7"/>
    <w:rsid w:val="0052568F"/>
    <w:rsid w:val="005312B5"/>
    <w:rsid w:val="00562C8F"/>
    <w:rsid w:val="0058147C"/>
    <w:rsid w:val="00593772"/>
    <w:rsid w:val="00595F93"/>
    <w:rsid w:val="00597E9E"/>
    <w:rsid w:val="005B288A"/>
    <w:rsid w:val="005B55C3"/>
    <w:rsid w:val="005B696B"/>
    <w:rsid w:val="005C09D7"/>
    <w:rsid w:val="005C5799"/>
    <w:rsid w:val="005E31D7"/>
    <w:rsid w:val="005F777C"/>
    <w:rsid w:val="00615EFA"/>
    <w:rsid w:val="0061743E"/>
    <w:rsid w:val="00622755"/>
    <w:rsid w:val="006236DF"/>
    <w:rsid w:val="00632631"/>
    <w:rsid w:val="006D78A5"/>
    <w:rsid w:val="006F0A63"/>
    <w:rsid w:val="00717CD9"/>
    <w:rsid w:val="007658A7"/>
    <w:rsid w:val="00767C02"/>
    <w:rsid w:val="0078309C"/>
    <w:rsid w:val="007A4AFB"/>
    <w:rsid w:val="007B14AC"/>
    <w:rsid w:val="007B7CCE"/>
    <w:rsid w:val="007E4B07"/>
    <w:rsid w:val="00832724"/>
    <w:rsid w:val="00832866"/>
    <w:rsid w:val="00843797"/>
    <w:rsid w:val="00863C08"/>
    <w:rsid w:val="0087086C"/>
    <w:rsid w:val="008B5CB5"/>
    <w:rsid w:val="008D4722"/>
    <w:rsid w:val="009264DF"/>
    <w:rsid w:val="009350A6"/>
    <w:rsid w:val="009435B9"/>
    <w:rsid w:val="009539E0"/>
    <w:rsid w:val="00954C10"/>
    <w:rsid w:val="00977FD9"/>
    <w:rsid w:val="00987672"/>
    <w:rsid w:val="009B1E41"/>
    <w:rsid w:val="009B28ED"/>
    <w:rsid w:val="009B38C1"/>
    <w:rsid w:val="009E75FA"/>
    <w:rsid w:val="009E7D18"/>
    <w:rsid w:val="00A170A9"/>
    <w:rsid w:val="00A31647"/>
    <w:rsid w:val="00A34197"/>
    <w:rsid w:val="00A426B3"/>
    <w:rsid w:val="00A449F5"/>
    <w:rsid w:val="00A60412"/>
    <w:rsid w:val="00A720A8"/>
    <w:rsid w:val="00A9107D"/>
    <w:rsid w:val="00AB37C7"/>
    <w:rsid w:val="00AB4F2D"/>
    <w:rsid w:val="00AC645B"/>
    <w:rsid w:val="00AF14ED"/>
    <w:rsid w:val="00AF1987"/>
    <w:rsid w:val="00AF3479"/>
    <w:rsid w:val="00AF6620"/>
    <w:rsid w:val="00B21321"/>
    <w:rsid w:val="00B4405D"/>
    <w:rsid w:val="00B77049"/>
    <w:rsid w:val="00B924C0"/>
    <w:rsid w:val="00B94D1F"/>
    <w:rsid w:val="00B97CCE"/>
    <w:rsid w:val="00BC50CD"/>
    <w:rsid w:val="00BF53C7"/>
    <w:rsid w:val="00C016D9"/>
    <w:rsid w:val="00C16C79"/>
    <w:rsid w:val="00C20640"/>
    <w:rsid w:val="00C22D9A"/>
    <w:rsid w:val="00C42529"/>
    <w:rsid w:val="00C61419"/>
    <w:rsid w:val="00C628DA"/>
    <w:rsid w:val="00C715B7"/>
    <w:rsid w:val="00CA426F"/>
    <w:rsid w:val="00CC1C5E"/>
    <w:rsid w:val="00CC73EA"/>
    <w:rsid w:val="00CE2052"/>
    <w:rsid w:val="00CF572E"/>
    <w:rsid w:val="00D03A95"/>
    <w:rsid w:val="00D15323"/>
    <w:rsid w:val="00D218E3"/>
    <w:rsid w:val="00D22E77"/>
    <w:rsid w:val="00D24167"/>
    <w:rsid w:val="00D260F9"/>
    <w:rsid w:val="00D27FD6"/>
    <w:rsid w:val="00D34848"/>
    <w:rsid w:val="00D5605F"/>
    <w:rsid w:val="00D56F67"/>
    <w:rsid w:val="00D57B58"/>
    <w:rsid w:val="00D66BDA"/>
    <w:rsid w:val="00D76CE8"/>
    <w:rsid w:val="00D82EF8"/>
    <w:rsid w:val="00D923B6"/>
    <w:rsid w:val="00D964C3"/>
    <w:rsid w:val="00DA33CB"/>
    <w:rsid w:val="00DB0073"/>
    <w:rsid w:val="00DC0D9F"/>
    <w:rsid w:val="00E04291"/>
    <w:rsid w:val="00E108C3"/>
    <w:rsid w:val="00E213D5"/>
    <w:rsid w:val="00E248C7"/>
    <w:rsid w:val="00E41038"/>
    <w:rsid w:val="00E44183"/>
    <w:rsid w:val="00E51790"/>
    <w:rsid w:val="00E52301"/>
    <w:rsid w:val="00E709C2"/>
    <w:rsid w:val="00E72A62"/>
    <w:rsid w:val="00E84490"/>
    <w:rsid w:val="00E97EC1"/>
    <w:rsid w:val="00EA540F"/>
    <w:rsid w:val="00EB771C"/>
    <w:rsid w:val="00EC7D41"/>
    <w:rsid w:val="00EE7CAB"/>
    <w:rsid w:val="00EF6185"/>
    <w:rsid w:val="00F03649"/>
    <w:rsid w:val="00F036BF"/>
    <w:rsid w:val="00F04018"/>
    <w:rsid w:val="00F113CD"/>
    <w:rsid w:val="00F7122D"/>
    <w:rsid w:val="00F76A84"/>
    <w:rsid w:val="00F770E8"/>
    <w:rsid w:val="00F83D76"/>
    <w:rsid w:val="00FB7C86"/>
    <w:rsid w:val="00FC43F6"/>
    <w:rsid w:val="00FD2A4A"/>
    <w:rsid w:val="00FD5338"/>
    <w:rsid w:val="00FE4F19"/>
    <w:rsid w:val="00FF4712"/>
    <w:rsid w:val="00FF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BD0B6E"/>
  <w15:docId w15:val="{7A30C008-7B9B-4BE5-8C86-739E8065C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1E31AE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31AE"/>
  </w:style>
  <w:style w:type="paragraph" w:styleId="Pidipagina">
    <w:name w:val="footer"/>
    <w:basedOn w:val="Normale"/>
    <w:link w:val="PidipaginaCarattere"/>
    <w:uiPriority w:val="99"/>
    <w:unhideWhenUsed/>
    <w:rsid w:val="001E31AE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31AE"/>
  </w:style>
  <w:style w:type="paragraph" w:styleId="NormaleWeb">
    <w:name w:val="Normal (Web)"/>
    <w:basedOn w:val="Normale"/>
    <w:uiPriority w:val="99"/>
    <w:unhideWhenUsed/>
    <w:rsid w:val="00423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Paragrafoelenco">
    <w:name w:val="List Paragraph"/>
    <w:basedOn w:val="Normale"/>
    <w:uiPriority w:val="34"/>
    <w:qFormat/>
    <w:rsid w:val="00AB4F2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it-IT" w:eastAsia="en-US"/>
    </w:rPr>
  </w:style>
  <w:style w:type="paragraph" w:styleId="Revisione">
    <w:name w:val="Revision"/>
    <w:hidden/>
    <w:uiPriority w:val="99"/>
    <w:semiHidden/>
    <w:rsid w:val="005C5799"/>
    <w:pPr>
      <w:spacing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3BA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3BA8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4E3BA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E3BA8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E205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3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3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oncamerelombardia.it/dati/andamento-economico/andamento-produzione-imprese-manifatturier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luca.checol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oredana.caponio@lom.camcom.it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12243-B420-47C6-8B35-7887B433A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Loredana Caponio</dc:creator>
  <cp:lastModifiedBy>Loredana Caponio</cp:lastModifiedBy>
  <cp:revision>2</cp:revision>
  <cp:lastPrinted>2025-11-24T14:55:00Z</cp:lastPrinted>
  <dcterms:created xsi:type="dcterms:W3CDTF">2025-11-30T11:48:00Z</dcterms:created>
  <dcterms:modified xsi:type="dcterms:W3CDTF">2025-11-30T11:48:00Z</dcterms:modified>
</cp:coreProperties>
</file>