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766" w:rsidRPr="00D22C22" w:rsidRDefault="00AE0766" w:rsidP="00AE0766">
      <w:pPr>
        <w:rPr>
          <w:b/>
          <w:color w:val="404040" w:themeColor="text1" w:themeTint="BF"/>
          <w:szCs w:val="28"/>
        </w:rPr>
      </w:pPr>
      <w:r w:rsidRPr="00D22C22">
        <w:rPr>
          <w:b/>
          <w:color w:val="9B4B58"/>
          <w:szCs w:val="28"/>
        </w:rPr>
        <w:t>unioncamere</w:t>
      </w:r>
      <w:r w:rsidRPr="00D22C22">
        <w:rPr>
          <w:b/>
          <w:color w:val="595959" w:themeColor="text1" w:themeTint="A6"/>
          <w:szCs w:val="28"/>
        </w:rPr>
        <w:t>lombardia</w:t>
      </w:r>
    </w:p>
    <w:p w:rsidR="00AE0766" w:rsidRPr="00B94671" w:rsidRDefault="00AE0766" w:rsidP="00AE0766">
      <w:pPr>
        <w:rPr>
          <w:color w:val="595959" w:themeColor="text1" w:themeTint="A6"/>
          <w:szCs w:val="28"/>
        </w:rPr>
      </w:pPr>
      <w:r w:rsidRPr="00B94671">
        <w:rPr>
          <w:noProof/>
          <w:szCs w:val="28"/>
        </w:rPr>
        <w:drawing>
          <wp:anchor distT="0" distB="0" distL="114300" distR="114300" simplePos="0" relativeHeight="251659264" behindDoc="1" locked="0" layoutInCell="1" allowOverlap="1" wp14:anchorId="65C58F70" wp14:editId="671CA4CF">
            <wp:simplePos x="0" y="0"/>
            <wp:positionH relativeFrom="column">
              <wp:posOffset>3810</wp:posOffset>
            </wp:positionH>
            <wp:positionV relativeFrom="paragraph">
              <wp:posOffset>428180</wp:posOffset>
            </wp:positionV>
            <wp:extent cx="6443980" cy="71755"/>
            <wp:effectExtent l="0" t="0" r="0" b="4445"/>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3980" cy="71755"/>
                    </a:xfrm>
                    <a:prstGeom prst="rect">
                      <a:avLst/>
                    </a:prstGeom>
                    <a:noFill/>
                    <a:ln>
                      <a:noFill/>
                    </a:ln>
                  </pic:spPr>
                </pic:pic>
              </a:graphicData>
            </a:graphic>
          </wp:anchor>
        </w:drawing>
      </w:r>
      <w:r w:rsidRPr="00B94671">
        <w:rPr>
          <w:color w:val="595959" w:themeColor="text1" w:themeTint="A6"/>
          <w:szCs w:val="28"/>
        </w:rPr>
        <w:t>Funzione Informazione Economica</w:t>
      </w:r>
    </w:p>
    <w:p w:rsidR="00AE0766" w:rsidRDefault="00AE0766" w:rsidP="00AE0766">
      <w:pPr>
        <w:spacing w:line="360" w:lineRule="auto"/>
        <w:jc w:val="center"/>
      </w:pPr>
    </w:p>
    <w:p w:rsidR="00AE0766" w:rsidRDefault="00AE0766" w:rsidP="00AE0766">
      <w:pPr>
        <w:spacing w:line="360" w:lineRule="auto"/>
        <w:jc w:val="center"/>
        <w:rPr>
          <w:b/>
          <w:color w:val="9B4B58"/>
          <w:sz w:val="44"/>
          <w:szCs w:val="44"/>
        </w:rPr>
      </w:pPr>
    </w:p>
    <w:p w:rsidR="00AE0766" w:rsidRDefault="00AE0766" w:rsidP="00AE0766">
      <w:pPr>
        <w:spacing w:line="360" w:lineRule="auto"/>
        <w:jc w:val="center"/>
        <w:rPr>
          <w:b/>
          <w:color w:val="9B4B58"/>
          <w:sz w:val="44"/>
          <w:szCs w:val="44"/>
        </w:rPr>
      </w:pPr>
    </w:p>
    <w:p w:rsidR="00AE0766" w:rsidRPr="00B94671" w:rsidRDefault="00AE0766" w:rsidP="00AE0766">
      <w:pPr>
        <w:spacing w:line="360" w:lineRule="auto"/>
        <w:jc w:val="center"/>
        <w:rPr>
          <w:color w:val="9B4B58"/>
          <w:sz w:val="32"/>
          <w:szCs w:val="32"/>
        </w:rPr>
      </w:pPr>
      <w:r w:rsidRPr="00B94671">
        <w:rPr>
          <w:color w:val="9B4B58"/>
          <w:sz w:val="32"/>
          <w:szCs w:val="32"/>
        </w:rPr>
        <w:t>Focus Imprese - Osservatorio economico</w:t>
      </w:r>
    </w:p>
    <w:p w:rsidR="00AE0766" w:rsidRPr="00B94671" w:rsidRDefault="00AE0766" w:rsidP="00AE0766">
      <w:pPr>
        <w:spacing w:line="360" w:lineRule="auto"/>
        <w:jc w:val="center"/>
        <w:rPr>
          <w:color w:val="404040" w:themeColor="text1" w:themeTint="BF"/>
          <w:sz w:val="32"/>
          <w:szCs w:val="32"/>
        </w:rPr>
      </w:pPr>
      <w:r w:rsidRPr="00B94671">
        <w:rPr>
          <w:color w:val="9B4B58"/>
          <w:sz w:val="32"/>
          <w:szCs w:val="32"/>
        </w:rPr>
        <w:t>sulle imprese e per le imprese</w:t>
      </w:r>
    </w:p>
    <w:p w:rsidR="00AE0766" w:rsidRDefault="00AE0766" w:rsidP="00AE0766">
      <w:pPr>
        <w:spacing w:line="360" w:lineRule="auto"/>
        <w:jc w:val="center"/>
        <w:rPr>
          <w:color w:val="404040" w:themeColor="text1" w:themeTint="BF"/>
        </w:rPr>
      </w:pPr>
    </w:p>
    <w:p w:rsidR="00AE0766"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Pr="000206BC" w:rsidRDefault="00AE0766" w:rsidP="00AE0766">
      <w:pPr>
        <w:spacing w:line="360" w:lineRule="auto"/>
        <w:jc w:val="center"/>
        <w:rPr>
          <w:color w:val="404040" w:themeColor="text1" w:themeTint="BF"/>
        </w:rPr>
      </w:pPr>
    </w:p>
    <w:p w:rsidR="00AE0766" w:rsidRDefault="00AE0766" w:rsidP="00AE0766">
      <w:pPr>
        <w:spacing w:line="360" w:lineRule="auto"/>
        <w:jc w:val="center"/>
        <w:rPr>
          <w:b/>
          <w:color w:val="404040" w:themeColor="text1" w:themeTint="BF"/>
          <w:sz w:val="44"/>
          <w:szCs w:val="44"/>
        </w:rPr>
      </w:pPr>
      <w:r>
        <w:rPr>
          <w:b/>
          <w:color w:val="404040" w:themeColor="text1" w:themeTint="BF"/>
          <w:sz w:val="44"/>
          <w:szCs w:val="44"/>
        </w:rPr>
        <w:t>Allegato Statistico</w:t>
      </w:r>
    </w:p>
    <w:p w:rsidR="00AE0766" w:rsidRDefault="00AE0766" w:rsidP="00AE0766">
      <w:pPr>
        <w:spacing w:line="360" w:lineRule="auto"/>
        <w:jc w:val="center"/>
        <w:rPr>
          <w:b/>
          <w:color w:val="404040" w:themeColor="text1" w:themeTint="BF"/>
          <w:sz w:val="44"/>
          <w:szCs w:val="44"/>
        </w:rPr>
      </w:pPr>
    </w:p>
    <w:p w:rsidR="00AE0766" w:rsidRPr="00403A59" w:rsidRDefault="00AE0766" w:rsidP="00AE0766">
      <w:pPr>
        <w:spacing w:line="360" w:lineRule="auto"/>
        <w:jc w:val="center"/>
        <w:rPr>
          <w:b/>
          <w:color w:val="404040" w:themeColor="text1" w:themeTint="BF"/>
          <w:sz w:val="44"/>
          <w:szCs w:val="44"/>
        </w:rPr>
      </w:pPr>
      <w:r>
        <w:rPr>
          <w:b/>
          <w:color w:val="404040" w:themeColor="text1" w:themeTint="BF"/>
          <w:sz w:val="44"/>
          <w:szCs w:val="44"/>
        </w:rPr>
        <w:t>INDUSTRIA</w:t>
      </w:r>
    </w:p>
    <w:p w:rsidR="00AE0766" w:rsidRPr="00B94671" w:rsidRDefault="00AE0766" w:rsidP="00AE0766">
      <w:pPr>
        <w:spacing w:line="360" w:lineRule="auto"/>
        <w:ind w:left="491"/>
        <w:jc w:val="center"/>
        <w:rPr>
          <w:color w:val="404040" w:themeColor="text1" w:themeTint="BF"/>
          <w:sz w:val="32"/>
          <w:szCs w:val="32"/>
        </w:rPr>
      </w:pPr>
      <w:r w:rsidRPr="00B94671">
        <w:rPr>
          <w:color w:val="404040" w:themeColor="text1" w:themeTint="BF"/>
          <w:sz w:val="32"/>
          <w:szCs w:val="32"/>
        </w:rPr>
        <w:t>L’andamento economico in Lombardia - 4° trimestre 2018</w:t>
      </w: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Default="00AE0766" w:rsidP="00AE0766">
      <w:pPr>
        <w:spacing w:line="360" w:lineRule="auto"/>
        <w:rPr>
          <w:b/>
          <w:color w:val="404040" w:themeColor="text1" w:themeTint="BF"/>
        </w:rPr>
      </w:pPr>
    </w:p>
    <w:p w:rsidR="00AE0766" w:rsidRPr="000206BC" w:rsidRDefault="00AE0766" w:rsidP="00AE0766">
      <w:pPr>
        <w:spacing w:line="360" w:lineRule="auto"/>
        <w:rPr>
          <w:b/>
          <w:color w:val="404040" w:themeColor="text1" w:themeTint="BF"/>
        </w:rPr>
      </w:pPr>
    </w:p>
    <w:p w:rsidR="00AE0766" w:rsidRPr="000206BC" w:rsidRDefault="00635FA6" w:rsidP="00AE0766">
      <w:pPr>
        <w:spacing w:line="360" w:lineRule="auto"/>
        <w:jc w:val="center"/>
        <w:rPr>
          <w:b/>
          <w:color w:val="404040" w:themeColor="text1" w:themeTint="BF"/>
          <w:sz w:val="44"/>
          <w:szCs w:val="44"/>
        </w:rPr>
      </w:pPr>
      <w:r>
        <w:rPr>
          <w:b/>
          <w:color w:val="404040" w:themeColor="text1" w:themeTint="BF"/>
          <w:sz w:val="44"/>
          <w:szCs w:val="44"/>
        </w:rPr>
        <w:t>BOZZA</w:t>
      </w:r>
    </w:p>
    <w:p w:rsidR="00AE0766" w:rsidRPr="000206BC" w:rsidRDefault="00AE0766" w:rsidP="00AE0766">
      <w:pPr>
        <w:spacing w:line="360" w:lineRule="auto"/>
        <w:rPr>
          <w:b/>
          <w:color w:val="404040" w:themeColor="text1" w:themeTint="BF"/>
        </w:rPr>
      </w:pPr>
    </w:p>
    <w:p w:rsidR="00AE0766" w:rsidRPr="000206BC" w:rsidRDefault="00AE0766" w:rsidP="00AE0766">
      <w:pPr>
        <w:spacing w:line="360" w:lineRule="auto"/>
        <w:ind w:left="2268"/>
        <w:rPr>
          <w:b/>
          <w:color w:val="404040" w:themeColor="text1" w:themeTint="BF"/>
        </w:rPr>
      </w:pPr>
    </w:p>
    <w:p w:rsidR="00AE0766" w:rsidRDefault="00AE0766" w:rsidP="00AE0766">
      <w:pPr>
        <w:spacing w:after="160" w:line="360" w:lineRule="auto"/>
        <w:rPr>
          <w:bCs/>
          <w:color w:val="404040" w:themeColor="text1" w:themeTint="BF"/>
          <w:sz w:val="20"/>
        </w:rPr>
      </w:pPr>
    </w:p>
    <w:p w:rsidR="00AE0766" w:rsidRDefault="00AE0766" w:rsidP="00AE0766">
      <w:pPr>
        <w:spacing w:after="160" w:line="360" w:lineRule="auto"/>
        <w:rPr>
          <w:bCs/>
          <w:color w:val="404040" w:themeColor="text1" w:themeTint="BF"/>
          <w:sz w:val="20"/>
        </w:rPr>
      </w:pPr>
    </w:p>
    <w:p w:rsidR="008E49C6" w:rsidRDefault="008E49C6" w:rsidP="00AE0766">
      <w:pPr>
        <w:spacing w:line="360" w:lineRule="auto"/>
        <w:rPr>
          <w:rFonts w:ascii="Verdana" w:hAnsi="Verdana"/>
          <w:b/>
          <w:sz w:val="36"/>
        </w:rPr>
      </w:pPr>
    </w:p>
    <w:p w:rsidR="00AE0766" w:rsidRPr="00C94BFB" w:rsidRDefault="00AE076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BD35A6" w:rsidRDefault="008E49C6">
      <w:pPr>
        <w:jc w:val="center"/>
        <w:rPr>
          <w:rFonts w:cs="Arial"/>
          <w:b/>
          <w:szCs w:val="28"/>
        </w:rPr>
      </w:pPr>
      <w:r w:rsidRPr="00BD35A6">
        <w:rPr>
          <w:rFonts w:cs="Arial"/>
          <w:b/>
          <w:szCs w:val="28"/>
        </w:rPr>
        <w:t>INDICE</w:t>
      </w:r>
    </w:p>
    <w:p w:rsidR="00C6645E" w:rsidRDefault="00C6645E" w:rsidP="00C25676">
      <w:pPr>
        <w:rPr>
          <w:rFonts w:ascii="Verdana" w:hAnsi="Verdana"/>
          <w:b/>
          <w:sz w:val="22"/>
          <w:szCs w:val="22"/>
        </w:rPr>
      </w:pPr>
    </w:p>
    <w:p w:rsidR="00C25676" w:rsidRPr="00D43C99" w:rsidRDefault="00C25676" w:rsidP="00C25676">
      <w:pPr>
        <w:rPr>
          <w:rFonts w:ascii="Verdana" w:hAnsi="Verdana"/>
          <w:b/>
          <w:sz w:val="22"/>
          <w:szCs w:val="22"/>
        </w:rPr>
      </w:pPr>
    </w:p>
    <w:p w:rsidR="00576C7E" w:rsidRPr="003C3A85" w:rsidRDefault="00FF1A21">
      <w:pPr>
        <w:pStyle w:val="Sommario1"/>
        <w:rPr>
          <w:rFonts w:asciiTheme="minorHAnsi" w:eastAsiaTheme="minorEastAsia" w:hAnsiTheme="minorHAnsi" w:cstheme="minorBidi"/>
          <w:noProof/>
          <w:color w:val="000000" w:themeColor="text1"/>
          <w:sz w:val="22"/>
          <w:szCs w:val="22"/>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519784534" w:history="1">
        <w:r w:rsidR="00576C7E" w:rsidRPr="003C3A85">
          <w:rPr>
            <w:rStyle w:val="Collegamentoipertestuale"/>
            <w:noProof/>
            <w:color w:val="000000" w:themeColor="text1"/>
          </w:rPr>
          <w:t>Tabella 1: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_Toc519784534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3</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35" w:history="1">
        <w:r w:rsidR="00576C7E" w:rsidRPr="003C3A85">
          <w:rPr>
            <w:rStyle w:val="Collegamentoipertestuale"/>
            <w:noProof/>
            <w:color w:val="000000" w:themeColor="text1"/>
          </w:rPr>
          <w:t xml:space="preserve">Tabella 2: Variazioni congiunturali </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delle principali variabili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_Toc519784535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4</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36" w:history="1">
        <w:r w:rsidR="00576C7E" w:rsidRPr="003C3A85">
          <w:rPr>
            <w:rStyle w:val="Collegamentoipertestuale"/>
            <w:noProof/>
            <w:color w:val="000000" w:themeColor="text1"/>
          </w:rPr>
          <w:t>Tabella 3: Indicatori occupazionali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_Toc519784536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5</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37" w:history="1">
        <w:r w:rsidR="00576C7E" w:rsidRPr="003C3A85">
          <w:rPr>
            <w:rStyle w:val="Collegamentoipertestuale"/>
            <w:noProof/>
            <w:color w:val="000000" w:themeColor="text1"/>
          </w:rPr>
          <w:t>Tabella 4: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classi dimensionali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_Toc519784537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6</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39" w:history="1">
        <w:r w:rsidR="00576C7E" w:rsidRPr="003C3A85">
          <w:rPr>
            <w:rStyle w:val="Collegamentoipertestuale"/>
            <w:noProof/>
            <w:color w:val="000000" w:themeColor="text1"/>
          </w:rPr>
          <w:t>Tabella 5: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settore di attività</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_Toc519784539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8</w:t>
        </w:r>
        <w:r w:rsidR="00576C7E" w:rsidRPr="003C3A85">
          <w:rPr>
            <w:noProof/>
            <w:webHidden/>
            <w:color w:val="000000" w:themeColor="text1"/>
          </w:rPr>
          <w:fldChar w:fldCharType="end"/>
        </w:r>
      </w:hyperlink>
    </w:p>
    <w:p w:rsidR="00576C7E" w:rsidRPr="003C3A85" w:rsidRDefault="00406AEE">
      <w:pPr>
        <w:pStyle w:val="Sommario1"/>
        <w:rPr>
          <w:rStyle w:val="Collegamentoipertestuale"/>
          <w:noProof/>
          <w:color w:val="000000" w:themeColor="text1"/>
        </w:rPr>
      </w:pPr>
      <w:hyperlink w:anchor="_Toc519784540" w:history="1">
        <w:r w:rsidR="00576C7E" w:rsidRPr="003C3A85">
          <w:rPr>
            <w:rStyle w:val="Collegamentoipertestuale"/>
            <w:noProof/>
            <w:color w:val="000000" w:themeColor="text1"/>
          </w:rPr>
          <w:t>Tabella 6: Variazioni tendenziali</w:t>
        </w:r>
        <w:r w:rsidR="00576C7E" w:rsidRPr="003C3A85">
          <w:rPr>
            <w:rStyle w:val="Collegamentoipertestuale"/>
            <w:noProof/>
            <w:color w:val="000000" w:themeColor="text1"/>
            <w:vertAlign w:val="superscript"/>
          </w:rPr>
          <w:t>(1)</w:t>
        </w:r>
        <w:r w:rsidR="00576C7E" w:rsidRPr="003C3A85">
          <w:rPr>
            <w:rStyle w:val="Collegamentoipertestuale"/>
            <w:noProof/>
            <w:color w:val="000000" w:themeColor="text1"/>
          </w:rPr>
          <w:t xml:space="preserve"> per destinazione economica dei beni</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_Toc519784540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9</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406AEE" w:rsidP="00576C7E">
      <w:pPr>
        <w:pStyle w:val="Sommario1"/>
        <w:rPr>
          <w:rFonts w:asciiTheme="minorHAnsi" w:eastAsiaTheme="minorEastAsia" w:hAnsiTheme="minorHAnsi" w:cstheme="minorBidi"/>
          <w:noProof/>
          <w:color w:val="000000" w:themeColor="text1"/>
          <w:sz w:val="22"/>
          <w:szCs w:val="22"/>
        </w:rPr>
      </w:pPr>
      <w:hyperlink w:anchor="_Toc519784538" w:history="1">
        <w:r w:rsidR="00576C7E" w:rsidRPr="003C3A85">
          <w:rPr>
            <w:rStyle w:val="Collegamentoipertestuale"/>
            <w:noProof/>
            <w:color w:val="000000" w:themeColor="text1"/>
          </w:rPr>
          <w:t>Grafico 1 – Variazione produzione industriale per settore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_Toc519784538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7</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41" w:history="1">
        <w:r w:rsidR="00576C7E" w:rsidRPr="003C3A85">
          <w:rPr>
            <w:rStyle w:val="Collegamentoipertestuale"/>
            <w:noProof/>
            <w:color w:val="000000" w:themeColor="text1"/>
          </w:rPr>
          <w:t>Grafico 3: Fatturato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_Toc519784541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11</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42" w:history="1">
        <w:r w:rsidR="00576C7E" w:rsidRPr="003C3A85">
          <w:rPr>
            <w:rStyle w:val="Collegamentoipertestuale"/>
            <w:noProof/>
            <w:color w:val="000000" w:themeColor="text1"/>
          </w:rPr>
          <w:t>Grafico 4: Quota del fatturato estero sul totale.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_Toc519784542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12</w:t>
        </w:r>
        <w:r w:rsidR="00576C7E" w:rsidRPr="003C3A85">
          <w:rPr>
            <w:noProof/>
            <w:webHidden/>
            <w:color w:val="000000" w:themeColor="text1"/>
          </w:rPr>
          <w:fldChar w:fldCharType="end"/>
        </w:r>
      </w:hyperlink>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43" w:history="1">
        <w:r w:rsidR="00576C7E" w:rsidRPr="003C3A85">
          <w:rPr>
            <w:rStyle w:val="Collegamentoipertestuale"/>
            <w:noProof/>
            <w:color w:val="000000" w:themeColor="text1"/>
          </w:rPr>
          <w:t>Grafico 5: Aspettative su domanda interna e estera</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_Toc519784543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13</w:t>
        </w:r>
        <w:r w:rsidR="00576C7E" w:rsidRPr="003C3A85">
          <w:rPr>
            <w:noProof/>
            <w:webHidden/>
            <w:color w:val="000000" w:themeColor="text1"/>
          </w:rPr>
          <w:fldChar w:fldCharType="end"/>
        </w:r>
      </w:hyperlink>
    </w:p>
    <w:p w:rsidR="00576C7E" w:rsidRPr="003C3A85" w:rsidRDefault="00406AEE">
      <w:pPr>
        <w:pStyle w:val="Sommario1"/>
        <w:rPr>
          <w:rStyle w:val="Collegamentoipertestuale"/>
          <w:noProof/>
          <w:color w:val="000000" w:themeColor="text1"/>
        </w:rPr>
      </w:pPr>
      <w:hyperlink w:anchor="_Toc519784544" w:history="1">
        <w:r w:rsidR="00576C7E" w:rsidRPr="003C3A85">
          <w:rPr>
            <w:rStyle w:val="Collegamentoipertestuale"/>
            <w:noProof/>
            <w:color w:val="000000" w:themeColor="text1"/>
          </w:rPr>
          <w:t>Grafico 6: Aspettative su produzione e occupazione.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_Toc519784544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14</w:t>
        </w:r>
        <w:r w:rsidR="00576C7E" w:rsidRPr="003C3A85">
          <w:rPr>
            <w:noProof/>
            <w:webHidden/>
            <w:color w:val="000000" w:themeColor="text1"/>
          </w:rPr>
          <w:fldChar w:fldCharType="end"/>
        </w:r>
      </w:hyperlink>
    </w:p>
    <w:p w:rsidR="00576C7E" w:rsidRPr="003C3A85" w:rsidRDefault="00576C7E" w:rsidP="00576C7E">
      <w:pPr>
        <w:rPr>
          <w:rFonts w:eastAsiaTheme="minorEastAsia"/>
          <w:noProof/>
          <w:color w:val="000000" w:themeColor="text1"/>
        </w:rPr>
      </w:pPr>
    </w:p>
    <w:p w:rsidR="00576C7E" w:rsidRPr="003C3A85" w:rsidRDefault="00406AEE">
      <w:pPr>
        <w:pStyle w:val="Sommario1"/>
        <w:rPr>
          <w:rFonts w:asciiTheme="minorHAnsi" w:eastAsiaTheme="minorEastAsia" w:hAnsiTheme="minorHAnsi" w:cstheme="minorBidi"/>
          <w:noProof/>
          <w:color w:val="000000" w:themeColor="text1"/>
          <w:sz w:val="22"/>
          <w:szCs w:val="22"/>
        </w:rPr>
      </w:pPr>
      <w:hyperlink w:anchor="_Toc519784545" w:history="1">
        <w:r w:rsidR="00576C7E" w:rsidRPr="003C3A85">
          <w:rPr>
            <w:rStyle w:val="Collegamentoipertestuale"/>
            <w:noProof/>
            <w:color w:val="000000" w:themeColor="text1"/>
          </w:rPr>
          <w:t>Note metodologiche:</w:t>
        </w:r>
        <w:r w:rsidR="00576C7E" w:rsidRPr="003C3A85">
          <w:rPr>
            <w:noProof/>
            <w:webHidden/>
            <w:color w:val="000000" w:themeColor="text1"/>
          </w:rPr>
          <w:tab/>
        </w:r>
        <w:r w:rsidR="00576C7E" w:rsidRPr="003C3A85">
          <w:rPr>
            <w:noProof/>
            <w:webHidden/>
            <w:color w:val="000000" w:themeColor="text1"/>
          </w:rPr>
          <w:fldChar w:fldCharType="begin"/>
        </w:r>
        <w:r w:rsidR="00576C7E" w:rsidRPr="003C3A85">
          <w:rPr>
            <w:noProof/>
            <w:webHidden/>
            <w:color w:val="000000" w:themeColor="text1"/>
          </w:rPr>
          <w:instrText xml:space="preserve"> PAGEREF _Toc519784545 \h </w:instrText>
        </w:r>
        <w:r w:rsidR="00576C7E" w:rsidRPr="003C3A85">
          <w:rPr>
            <w:noProof/>
            <w:webHidden/>
            <w:color w:val="000000" w:themeColor="text1"/>
          </w:rPr>
        </w:r>
        <w:r w:rsidR="00576C7E" w:rsidRPr="003C3A85">
          <w:rPr>
            <w:noProof/>
            <w:webHidden/>
            <w:color w:val="000000" w:themeColor="text1"/>
          </w:rPr>
          <w:fldChar w:fldCharType="separate"/>
        </w:r>
        <w:r w:rsidR="00291B91" w:rsidRPr="003C3A85">
          <w:rPr>
            <w:noProof/>
            <w:webHidden/>
            <w:color w:val="000000" w:themeColor="text1"/>
          </w:rPr>
          <w:t>15</w:t>
        </w:r>
        <w:r w:rsidR="00576C7E" w:rsidRPr="003C3A85">
          <w:rPr>
            <w:noProof/>
            <w:webHidden/>
            <w:color w:val="000000" w:themeColor="text1"/>
          </w:rPr>
          <w:fldChar w:fldCharType="end"/>
        </w:r>
      </w:hyperlink>
    </w:p>
    <w:p w:rsidR="00576C7E" w:rsidRDefault="00406AEE">
      <w:pPr>
        <w:pStyle w:val="Sommario1"/>
        <w:rPr>
          <w:rFonts w:asciiTheme="minorHAnsi" w:eastAsiaTheme="minorEastAsia" w:hAnsiTheme="minorHAnsi" w:cstheme="minorBidi"/>
          <w:noProof/>
          <w:sz w:val="22"/>
          <w:szCs w:val="22"/>
        </w:rPr>
      </w:pPr>
      <w:hyperlink w:anchor="_Toc519784546" w:history="1">
        <w:r w:rsidR="00576C7E" w:rsidRPr="0040310B">
          <w:rPr>
            <w:rStyle w:val="Collegamentoipertestuale"/>
            <w:noProof/>
          </w:rPr>
          <w:t>GLOSSARIO</w:t>
        </w:r>
        <w:r w:rsidR="00576C7E">
          <w:rPr>
            <w:noProof/>
            <w:webHidden/>
          </w:rPr>
          <w:tab/>
        </w:r>
        <w:r w:rsidR="00576C7E">
          <w:rPr>
            <w:noProof/>
            <w:webHidden/>
          </w:rPr>
          <w:fldChar w:fldCharType="begin"/>
        </w:r>
        <w:r w:rsidR="00576C7E">
          <w:rPr>
            <w:noProof/>
            <w:webHidden/>
          </w:rPr>
          <w:instrText xml:space="preserve"> PAGEREF _Toc519784546 \h </w:instrText>
        </w:r>
        <w:r w:rsidR="00576C7E">
          <w:rPr>
            <w:noProof/>
            <w:webHidden/>
          </w:rPr>
        </w:r>
        <w:r w:rsidR="00576C7E">
          <w:rPr>
            <w:noProof/>
            <w:webHidden/>
          </w:rPr>
          <w:fldChar w:fldCharType="separate"/>
        </w:r>
        <w:r w:rsidR="00291B91">
          <w:rPr>
            <w:noProof/>
            <w:webHidden/>
          </w:rPr>
          <w:t>16</w:t>
        </w:r>
        <w:r w:rsidR="00576C7E">
          <w:rPr>
            <w:noProof/>
            <w:webHidden/>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4F2084" w:rsidRPr="00D43C99" w:rsidRDefault="004F2084" w:rsidP="007B6C30">
      <w:pPr>
        <w:pStyle w:val="Sommario1"/>
        <w:spacing w:line="480" w:lineRule="auto"/>
        <w:rPr>
          <w:rFonts w:cs="Arial"/>
          <w:szCs w:val="28"/>
        </w:rPr>
      </w:pPr>
    </w:p>
    <w:p w:rsidR="005C2810" w:rsidRPr="005C2810" w:rsidRDefault="008E49C6" w:rsidP="00044BB1">
      <w:pPr>
        <w:pStyle w:val="Titolo1"/>
      </w:pPr>
      <w:r w:rsidRPr="00C94BFB">
        <w:br w:type="page"/>
      </w:r>
      <w:bookmarkStart w:id="0" w:name="_Toc188872001"/>
      <w:bookmarkStart w:id="1" w:name="_Toc519784534"/>
      <w:bookmarkStart w:id="2" w:name="_Toc139964179"/>
      <w:bookmarkStart w:id="3" w:name="_Toc139965078"/>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1</w:t>
      </w:r>
      <w:r w:rsidR="00651D3B">
        <w:rPr>
          <w:noProof/>
        </w:rPr>
        <w:fldChar w:fldCharType="end"/>
      </w:r>
      <w:r w:rsidR="004F2084" w:rsidRPr="00EB60DF">
        <w:t>: Variazioni tendenziali</w:t>
      </w:r>
      <w:r w:rsidR="002B6274" w:rsidRPr="002B6274">
        <w:rPr>
          <w:vertAlign w:val="superscript"/>
        </w:rPr>
        <w:t>(1)</w:t>
      </w:r>
      <w:r w:rsidR="00796D12" w:rsidRPr="00EB60DF">
        <w:t xml:space="preserve"> </w:t>
      </w:r>
      <w:r w:rsidR="004F2084" w:rsidRPr="00EB60DF">
        <w:t>delle principali variabili</w:t>
      </w:r>
      <w:bookmarkEnd w:id="0"/>
      <w:bookmarkEnd w:id="1"/>
    </w:p>
    <w:tbl>
      <w:tblPr>
        <w:tblW w:w="9213" w:type="dxa"/>
        <w:tblBorders>
          <w:insideH w:val="single" w:sz="18" w:space="0" w:color="FFFFFF"/>
          <w:insideV w:val="single" w:sz="18" w:space="0" w:color="FFFFFF"/>
        </w:tblBorders>
        <w:tblLayout w:type="fixed"/>
        <w:tblLook w:val="04A0" w:firstRow="1" w:lastRow="0" w:firstColumn="1" w:lastColumn="0" w:noHBand="0" w:noVBand="1"/>
      </w:tblPr>
      <w:tblGrid>
        <w:gridCol w:w="3969"/>
        <w:gridCol w:w="993"/>
        <w:gridCol w:w="850"/>
        <w:gridCol w:w="850"/>
        <w:gridCol w:w="855"/>
        <w:gridCol w:w="851"/>
        <w:gridCol w:w="845"/>
      </w:tblGrid>
      <w:tr w:rsidR="00BA5B5F" w:rsidRPr="00043E0E" w:rsidTr="00DB7CF1">
        <w:trPr>
          <w:trHeight w:val="403"/>
        </w:trPr>
        <w:tc>
          <w:tcPr>
            <w:tcW w:w="3969" w:type="dxa"/>
            <w:shd w:val="pct20" w:color="000000" w:fill="FFFFFF"/>
            <w:vAlign w:val="center"/>
            <w:hideMark/>
          </w:tcPr>
          <w:p w:rsidR="00BA5B5F" w:rsidRPr="00043E0E" w:rsidRDefault="00BA5B5F" w:rsidP="006C017B">
            <w:pPr>
              <w:jc w:val="center"/>
              <w:rPr>
                <w:rFonts w:ascii="Verdana" w:hAnsi="Verdana" w:cs="Arial"/>
                <w:b/>
                <w:bCs/>
                <w:sz w:val="18"/>
                <w:szCs w:val="18"/>
              </w:rPr>
            </w:pPr>
            <w:r w:rsidRPr="00043E0E">
              <w:rPr>
                <w:rFonts w:ascii="Verdana" w:hAnsi="Verdana" w:cs="Arial"/>
                <w:b/>
                <w:bCs/>
                <w:sz w:val="18"/>
                <w:szCs w:val="18"/>
              </w:rPr>
              <w:t>Anni</w:t>
            </w:r>
          </w:p>
        </w:tc>
        <w:tc>
          <w:tcPr>
            <w:tcW w:w="993" w:type="dxa"/>
            <w:vMerge w:val="restart"/>
            <w:shd w:val="pct20" w:color="000000" w:fill="FFFFFF"/>
            <w:vAlign w:val="center"/>
          </w:tcPr>
          <w:p w:rsidR="00BA5B5F" w:rsidRDefault="00BA5B5F" w:rsidP="00E535E3">
            <w:pPr>
              <w:jc w:val="center"/>
              <w:rPr>
                <w:rFonts w:ascii="Verdana" w:hAnsi="Verdana" w:cs="Arial"/>
                <w:b/>
                <w:bCs/>
                <w:sz w:val="18"/>
                <w:szCs w:val="18"/>
              </w:rPr>
            </w:pPr>
            <w:r>
              <w:rPr>
                <w:rFonts w:ascii="Verdana" w:hAnsi="Verdana" w:cs="Arial"/>
                <w:b/>
                <w:bCs/>
                <w:sz w:val="18"/>
                <w:szCs w:val="18"/>
              </w:rPr>
              <w:t>Media annua 2017</w:t>
            </w:r>
          </w:p>
        </w:tc>
        <w:tc>
          <w:tcPr>
            <w:tcW w:w="3406" w:type="dxa"/>
            <w:gridSpan w:val="4"/>
            <w:shd w:val="pct20" w:color="000000" w:fill="FFFFFF"/>
            <w:vAlign w:val="center"/>
          </w:tcPr>
          <w:p w:rsidR="00BA5B5F" w:rsidRDefault="00BA5B5F" w:rsidP="00BA5B5F">
            <w:pPr>
              <w:jc w:val="center"/>
              <w:rPr>
                <w:rFonts w:ascii="Verdana" w:hAnsi="Verdana" w:cs="Arial"/>
                <w:b/>
                <w:bCs/>
                <w:sz w:val="18"/>
                <w:szCs w:val="18"/>
              </w:rPr>
            </w:pPr>
            <w:r>
              <w:rPr>
                <w:rFonts w:ascii="Verdana" w:hAnsi="Verdana" w:cs="Arial"/>
                <w:b/>
                <w:bCs/>
                <w:sz w:val="18"/>
                <w:szCs w:val="18"/>
              </w:rPr>
              <w:t>2018</w:t>
            </w:r>
          </w:p>
        </w:tc>
        <w:tc>
          <w:tcPr>
            <w:tcW w:w="845" w:type="dxa"/>
            <w:vMerge w:val="restart"/>
            <w:shd w:val="pct20" w:color="000000" w:fill="FFFFFF"/>
          </w:tcPr>
          <w:p w:rsidR="00BA5B5F" w:rsidRDefault="00BA5B5F" w:rsidP="00BA5B5F">
            <w:pPr>
              <w:jc w:val="center"/>
              <w:rPr>
                <w:rFonts w:ascii="Verdana" w:hAnsi="Verdana" w:cs="Arial"/>
                <w:b/>
                <w:bCs/>
                <w:sz w:val="18"/>
                <w:szCs w:val="18"/>
              </w:rPr>
            </w:pPr>
            <w:r>
              <w:rPr>
                <w:rFonts w:ascii="Verdana" w:hAnsi="Verdana" w:cs="Arial"/>
                <w:b/>
                <w:bCs/>
                <w:sz w:val="18"/>
                <w:szCs w:val="18"/>
              </w:rPr>
              <w:t>Media annua 2018</w:t>
            </w:r>
          </w:p>
        </w:tc>
      </w:tr>
      <w:tr w:rsidR="00BA5B5F" w:rsidRPr="00043E0E" w:rsidTr="00DB7CF1">
        <w:trPr>
          <w:trHeight w:val="340"/>
        </w:trPr>
        <w:tc>
          <w:tcPr>
            <w:tcW w:w="3969" w:type="dxa"/>
            <w:shd w:val="pct20" w:color="000000" w:fill="FFFFFF"/>
            <w:vAlign w:val="center"/>
            <w:hideMark/>
          </w:tcPr>
          <w:p w:rsidR="00BA5B5F" w:rsidRPr="00043E0E" w:rsidRDefault="00BA5B5F" w:rsidP="001E334B">
            <w:pPr>
              <w:jc w:val="center"/>
              <w:rPr>
                <w:rFonts w:ascii="Verdana" w:hAnsi="Verdana" w:cs="Arial"/>
                <w:b/>
                <w:bCs/>
                <w:sz w:val="18"/>
                <w:szCs w:val="18"/>
              </w:rPr>
            </w:pPr>
            <w:r w:rsidRPr="00043E0E">
              <w:rPr>
                <w:rFonts w:ascii="Verdana" w:hAnsi="Verdana" w:cs="Arial"/>
                <w:b/>
                <w:bCs/>
                <w:sz w:val="18"/>
                <w:szCs w:val="18"/>
              </w:rPr>
              <w:t>Trimestri</w:t>
            </w:r>
          </w:p>
        </w:tc>
        <w:tc>
          <w:tcPr>
            <w:tcW w:w="993" w:type="dxa"/>
            <w:vMerge/>
            <w:shd w:val="pct20" w:color="000000" w:fill="FFFFFF"/>
          </w:tcPr>
          <w:p w:rsidR="00BA5B5F" w:rsidRDefault="00BA5B5F" w:rsidP="00E535E3">
            <w:pPr>
              <w:jc w:val="center"/>
              <w:rPr>
                <w:rFonts w:ascii="Verdana" w:hAnsi="Verdana" w:cs="Arial"/>
                <w:b/>
                <w:bCs/>
                <w:sz w:val="18"/>
                <w:szCs w:val="18"/>
              </w:rPr>
            </w:pPr>
          </w:p>
        </w:tc>
        <w:tc>
          <w:tcPr>
            <w:tcW w:w="850" w:type="dxa"/>
            <w:shd w:val="pct20" w:color="000000" w:fill="FFFFFF"/>
            <w:vAlign w:val="center"/>
          </w:tcPr>
          <w:p w:rsidR="00BA5B5F" w:rsidRDefault="00BA5B5F" w:rsidP="001E5D65">
            <w:pPr>
              <w:jc w:val="center"/>
              <w:rPr>
                <w:rFonts w:ascii="Verdana" w:hAnsi="Verdana" w:cs="Arial"/>
                <w:b/>
                <w:bCs/>
                <w:sz w:val="18"/>
                <w:szCs w:val="18"/>
              </w:rPr>
            </w:pPr>
            <w:r>
              <w:rPr>
                <w:rFonts w:ascii="Verdana" w:hAnsi="Verdana" w:cs="Arial"/>
                <w:b/>
                <w:bCs/>
                <w:sz w:val="18"/>
                <w:szCs w:val="18"/>
              </w:rPr>
              <w:t>1</w:t>
            </w:r>
          </w:p>
        </w:tc>
        <w:tc>
          <w:tcPr>
            <w:tcW w:w="850" w:type="dxa"/>
            <w:shd w:val="pct20" w:color="000000" w:fill="FFFFFF"/>
            <w:vAlign w:val="center"/>
          </w:tcPr>
          <w:p w:rsidR="00BA5B5F" w:rsidRDefault="00BA5B5F" w:rsidP="001E5D65">
            <w:pPr>
              <w:jc w:val="center"/>
              <w:rPr>
                <w:rFonts w:ascii="Verdana" w:hAnsi="Verdana" w:cs="Arial"/>
                <w:b/>
                <w:bCs/>
                <w:sz w:val="18"/>
                <w:szCs w:val="18"/>
              </w:rPr>
            </w:pPr>
            <w:r>
              <w:rPr>
                <w:rFonts w:ascii="Verdana" w:hAnsi="Verdana" w:cs="Arial"/>
                <w:b/>
                <w:bCs/>
                <w:sz w:val="18"/>
                <w:szCs w:val="18"/>
              </w:rPr>
              <w:t>2</w:t>
            </w:r>
          </w:p>
        </w:tc>
        <w:tc>
          <w:tcPr>
            <w:tcW w:w="855" w:type="dxa"/>
            <w:shd w:val="pct20" w:color="000000" w:fill="FFFFFF"/>
            <w:vAlign w:val="center"/>
          </w:tcPr>
          <w:p w:rsidR="00BA5B5F" w:rsidRDefault="00BA5B5F" w:rsidP="001E5D65">
            <w:pPr>
              <w:jc w:val="center"/>
              <w:rPr>
                <w:rFonts w:ascii="Verdana" w:hAnsi="Verdana" w:cs="Arial"/>
                <w:b/>
                <w:bCs/>
                <w:sz w:val="18"/>
                <w:szCs w:val="18"/>
              </w:rPr>
            </w:pPr>
            <w:r>
              <w:rPr>
                <w:rFonts w:ascii="Verdana" w:hAnsi="Verdana" w:cs="Arial"/>
                <w:b/>
                <w:bCs/>
                <w:sz w:val="18"/>
                <w:szCs w:val="18"/>
              </w:rPr>
              <w:t>3</w:t>
            </w:r>
          </w:p>
        </w:tc>
        <w:tc>
          <w:tcPr>
            <w:tcW w:w="851" w:type="dxa"/>
            <w:shd w:val="pct20" w:color="000000" w:fill="FFFFFF"/>
            <w:vAlign w:val="center"/>
          </w:tcPr>
          <w:p w:rsidR="00BA5B5F" w:rsidRDefault="00BA5B5F" w:rsidP="00BA5B5F">
            <w:pPr>
              <w:jc w:val="center"/>
              <w:rPr>
                <w:rFonts w:ascii="Verdana" w:hAnsi="Verdana" w:cs="Arial"/>
                <w:b/>
                <w:bCs/>
                <w:sz w:val="18"/>
                <w:szCs w:val="18"/>
              </w:rPr>
            </w:pPr>
            <w:r>
              <w:rPr>
                <w:rFonts w:ascii="Verdana" w:hAnsi="Verdana" w:cs="Arial"/>
                <w:b/>
                <w:bCs/>
                <w:sz w:val="18"/>
                <w:szCs w:val="18"/>
              </w:rPr>
              <w:t>4</w:t>
            </w:r>
          </w:p>
        </w:tc>
        <w:tc>
          <w:tcPr>
            <w:tcW w:w="845" w:type="dxa"/>
            <w:vMerge/>
            <w:shd w:val="pct20" w:color="000000" w:fill="FFFFFF"/>
          </w:tcPr>
          <w:p w:rsidR="00BA5B5F" w:rsidRDefault="00BA5B5F" w:rsidP="00A85A1A">
            <w:pPr>
              <w:jc w:val="center"/>
              <w:rPr>
                <w:rFonts w:ascii="Verdana" w:hAnsi="Verdana" w:cs="Arial"/>
                <w:b/>
                <w:bCs/>
                <w:sz w:val="18"/>
                <w:szCs w:val="18"/>
              </w:rPr>
            </w:pPr>
          </w:p>
        </w:tc>
      </w:tr>
      <w:tr w:rsidR="00BA5B5F" w:rsidRPr="00043E0E" w:rsidTr="00DB7CF1">
        <w:trPr>
          <w:trHeight w:val="340"/>
        </w:trPr>
        <w:tc>
          <w:tcPr>
            <w:tcW w:w="3969" w:type="dxa"/>
            <w:shd w:val="pct5" w:color="000000" w:fill="FFFFFF"/>
            <w:vAlign w:val="center"/>
            <w:hideMark/>
          </w:tcPr>
          <w:p w:rsidR="00BA5B5F" w:rsidRPr="00DB7CF1" w:rsidRDefault="00BA5B5F" w:rsidP="001E334B">
            <w:pPr>
              <w:rPr>
                <w:rFonts w:ascii="Verdana" w:hAnsi="Verdana" w:cs="Arial"/>
                <w:sz w:val="20"/>
              </w:rPr>
            </w:pPr>
            <w:r w:rsidRPr="00DB7CF1">
              <w:rPr>
                <w:rFonts w:ascii="Verdana" w:hAnsi="Verdana" w:cs="Arial"/>
                <w:sz w:val="20"/>
              </w:rPr>
              <w:t>Produzione</w:t>
            </w:r>
          </w:p>
        </w:tc>
        <w:tc>
          <w:tcPr>
            <w:tcW w:w="993" w:type="dxa"/>
            <w:shd w:val="pct5" w:color="000000" w:fill="FFFFFF"/>
            <w:vAlign w:val="center"/>
          </w:tcPr>
          <w:p w:rsidR="00BA5B5F" w:rsidRPr="007F79E4" w:rsidRDefault="00BA5B5F" w:rsidP="00DB7CF1">
            <w:pPr>
              <w:jc w:val="right"/>
              <w:rPr>
                <w:rFonts w:ascii="Verdana" w:hAnsi="Verdana" w:cs="Arial"/>
                <w:b/>
                <w:sz w:val="20"/>
              </w:rPr>
            </w:pPr>
            <w:r>
              <w:rPr>
                <w:rFonts w:ascii="Verdana" w:hAnsi="Verdana" w:cs="Arial"/>
                <w:b/>
                <w:sz w:val="20"/>
              </w:rPr>
              <w:t>3,7</w:t>
            </w:r>
          </w:p>
        </w:tc>
        <w:tc>
          <w:tcPr>
            <w:tcW w:w="850" w:type="dxa"/>
            <w:shd w:val="pct5" w:color="000000" w:fill="FFFFFF"/>
            <w:vAlign w:val="center"/>
          </w:tcPr>
          <w:p w:rsidR="00BA5B5F" w:rsidRPr="00F121D5" w:rsidRDefault="00BA5B5F" w:rsidP="00DB7CF1">
            <w:pPr>
              <w:jc w:val="right"/>
              <w:rPr>
                <w:rFonts w:ascii="Verdana" w:hAnsi="Verdana" w:cs="Arial"/>
                <w:sz w:val="20"/>
              </w:rPr>
            </w:pPr>
            <w:r>
              <w:rPr>
                <w:rFonts w:ascii="Verdana" w:hAnsi="Verdana" w:cs="Arial"/>
                <w:sz w:val="20"/>
              </w:rPr>
              <w:t>3,7</w:t>
            </w:r>
          </w:p>
        </w:tc>
        <w:tc>
          <w:tcPr>
            <w:tcW w:w="850" w:type="dxa"/>
            <w:shd w:val="pct5" w:color="000000" w:fill="FFFFFF"/>
            <w:vAlign w:val="center"/>
          </w:tcPr>
          <w:p w:rsidR="00BA5B5F" w:rsidRPr="005F24D1" w:rsidRDefault="00BA5B5F" w:rsidP="00DB7CF1">
            <w:pPr>
              <w:jc w:val="right"/>
              <w:rPr>
                <w:rFonts w:ascii="Verdana" w:hAnsi="Verdana" w:cs="Arial"/>
                <w:bCs/>
                <w:sz w:val="18"/>
                <w:szCs w:val="18"/>
              </w:rPr>
            </w:pPr>
            <w:r w:rsidRPr="005F24D1">
              <w:rPr>
                <w:rFonts w:ascii="Verdana" w:hAnsi="Verdana" w:cs="Arial"/>
                <w:bCs/>
                <w:sz w:val="18"/>
                <w:szCs w:val="18"/>
              </w:rPr>
              <w:t>3,9</w:t>
            </w:r>
          </w:p>
        </w:tc>
        <w:tc>
          <w:tcPr>
            <w:tcW w:w="855" w:type="dxa"/>
            <w:shd w:val="pct5" w:color="000000" w:fill="FFFFFF"/>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2,3</w:t>
            </w:r>
          </w:p>
        </w:tc>
        <w:tc>
          <w:tcPr>
            <w:tcW w:w="851" w:type="dxa"/>
            <w:shd w:val="pct5" w:color="000000" w:fill="FFFFFF"/>
            <w:vAlign w:val="center"/>
          </w:tcPr>
          <w:p w:rsidR="00BA5B5F" w:rsidRPr="00AE22B9" w:rsidRDefault="00DB7CF1" w:rsidP="00DB7CF1">
            <w:pPr>
              <w:jc w:val="right"/>
              <w:rPr>
                <w:rFonts w:ascii="Verdana" w:hAnsi="Verdana" w:cs="Arial"/>
                <w:bCs/>
                <w:sz w:val="18"/>
                <w:szCs w:val="18"/>
              </w:rPr>
            </w:pPr>
            <w:r w:rsidRPr="00AE22B9">
              <w:rPr>
                <w:rFonts w:ascii="Verdana" w:hAnsi="Verdana" w:cs="Arial"/>
                <w:bCs/>
                <w:sz w:val="18"/>
                <w:szCs w:val="18"/>
              </w:rPr>
              <w:t>1,9</w:t>
            </w:r>
          </w:p>
        </w:tc>
        <w:tc>
          <w:tcPr>
            <w:tcW w:w="845" w:type="dxa"/>
            <w:shd w:val="pct5" w:color="000000" w:fill="FFFFFF"/>
            <w:vAlign w:val="center"/>
          </w:tcPr>
          <w:p w:rsidR="00BA5B5F" w:rsidRPr="001E5D65" w:rsidRDefault="00DB7CF1" w:rsidP="00DB7CF1">
            <w:pPr>
              <w:jc w:val="right"/>
              <w:rPr>
                <w:rFonts w:ascii="Verdana" w:hAnsi="Verdana" w:cs="Arial"/>
                <w:b/>
                <w:bCs/>
                <w:sz w:val="18"/>
                <w:szCs w:val="18"/>
              </w:rPr>
            </w:pPr>
            <w:r>
              <w:rPr>
                <w:rFonts w:ascii="Verdana" w:hAnsi="Verdana" w:cs="Arial"/>
                <w:b/>
                <w:bCs/>
                <w:sz w:val="18"/>
                <w:szCs w:val="18"/>
              </w:rPr>
              <w:t>3,0</w:t>
            </w:r>
          </w:p>
        </w:tc>
      </w:tr>
      <w:tr w:rsidR="00BA5B5F" w:rsidRPr="00043E0E" w:rsidTr="00DB7CF1">
        <w:trPr>
          <w:trHeight w:val="340"/>
        </w:trPr>
        <w:tc>
          <w:tcPr>
            <w:tcW w:w="3969" w:type="dxa"/>
            <w:shd w:val="pct20" w:color="000000" w:fill="FFFFFF"/>
            <w:vAlign w:val="center"/>
          </w:tcPr>
          <w:p w:rsidR="00BA5B5F" w:rsidRPr="00DB7CF1" w:rsidRDefault="00BA5B5F" w:rsidP="001E334B">
            <w:pPr>
              <w:rPr>
                <w:rFonts w:ascii="Verdana" w:hAnsi="Verdana" w:cs="Arial"/>
                <w:sz w:val="20"/>
              </w:rPr>
            </w:pPr>
            <w:r w:rsidRPr="00DB7CF1">
              <w:rPr>
                <w:rFonts w:ascii="Verdana" w:hAnsi="Verdana" w:cs="Arial"/>
                <w:sz w:val="20"/>
              </w:rPr>
              <w:t>Tasso utilizzo impianti (2)</w:t>
            </w:r>
          </w:p>
        </w:tc>
        <w:tc>
          <w:tcPr>
            <w:tcW w:w="993" w:type="dxa"/>
            <w:shd w:val="pct20" w:color="000000" w:fill="FFFFFF"/>
            <w:vAlign w:val="center"/>
          </w:tcPr>
          <w:p w:rsidR="00BA5B5F" w:rsidRPr="007F79E4" w:rsidRDefault="00BA5B5F" w:rsidP="00DB7CF1">
            <w:pPr>
              <w:jc w:val="right"/>
              <w:rPr>
                <w:rFonts w:ascii="Verdana" w:hAnsi="Verdana" w:cs="Arial"/>
                <w:b/>
                <w:sz w:val="20"/>
              </w:rPr>
            </w:pPr>
            <w:r>
              <w:rPr>
                <w:rFonts w:ascii="Verdana" w:hAnsi="Verdana" w:cs="Arial"/>
                <w:b/>
                <w:sz w:val="20"/>
              </w:rPr>
              <w:t>76,4</w:t>
            </w:r>
          </w:p>
        </w:tc>
        <w:tc>
          <w:tcPr>
            <w:tcW w:w="850" w:type="dxa"/>
            <w:shd w:val="pct20" w:color="000000" w:fill="FFFFFF"/>
            <w:vAlign w:val="center"/>
          </w:tcPr>
          <w:p w:rsidR="00BA5B5F" w:rsidRPr="00F121D5" w:rsidRDefault="00BA5B5F" w:rsidP="00DB7CF1">
            <w:pPr>
              <w:jc w:val="right"/>
              <w:rPr>
                <w:rFonts w:ascii="Verdana" w:hAnsi="Verdana" w:cs="Arial"/>
                <w:sz w:val="20"/>
              </w:rPr>
            </w:pPr>
            <w:r>
              <w:rPr>
                <w:rFonts w:ascii="Verdana" w:hAnsi="Verdana" w:cs="Arial"/>
                <w:sz w:val="20"/>
              </w:rPr>
              <w:t>76,5</w:t>
            </w:r>
          </w:p>
        </w:tc>
        <w:tc>
          <w:tcPr>
            <w:tcW w:w="850" w:type="dxa"/>
            <w:shd w:val="pct20" w:color="000000" w:fill="FFFFFF"/>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77,2</w:t>
            </w:r>
          </w:p>
        </w:tc>
        <w:tc>
          <w:tcPr>
            <w:tcW w:w="855" w:type="dxa"/>
            <w:shd w:val="pct20" w:color="000000" w:fill="FFFFFF"/>
            <w:vAlign w:val="center"/>
          </w:tcPr>
          <w:p w:rsidR="00BA5B5F" w:rsidRDefault="00BA5B5F" w:rsidP="00DB7CF1">
            <w:pPr>
              <w:jc w:val="right"/>
              <w:rPr>
                <w:rFonts w:ascii="Verdana" w:hAnsi="Verdana" w:cs="Arial"/>
                <w:bCs/>
                <w:sz w:val="18"/>
                <w:szCs w:val="18"/>
              </w:rPr>
            </w:pPr>
            <w:r>
              <w:rPr>
                <w:rFonts w:ascii="Verdana" w:hAnsi="Verdana" w:cs="Arial"/>
                <w:bCs/>
                <w:sz w:val="18"/>
                <w:szCs w:val="18"/>
              </w:rPr>
              <w:t>75,1</w:t>
            </w:r>
          </w:p>
        </w:tc>
        <w:tc>
          <w:tcPr>
            <w:tcW w:w="851" w:type="dxa"/>
            <w:shd w:val="pct20" w:color="000000" w:fill="FFFFFF"/>
            <w:vAlign w:val="center"/>
          </w:tcPr>
          <w:p w:rsidR="00BA5B5F" w:rsidRPr="00AE22B9" w:rsidRDefault="00DB7CF1" w:rsidP="00DB7CF1">
            <w:pPr>
              <w:jc w:val="right"/>
              <w:rPr>
                <w:rFonts w:ascii="Verdana" w:hAnsi="Verdana" w:cs="Arial"/>
                <w:bCs/>
                <w:sz w:val="18"/>
                <w:szCs w:val="18"/>
              </w:rPr>
            </w:pPr>
            <w:r w:rsidRPr="00AE22B9">
              <w:rPr>
                <w:rFonts w:ascii="Verdana" w:hAnsi="Verdana" w:cs="Arial"/>
                <w:bCs/>
                <w:sz w:val="18"/>
                <w:szCs w:val="18"/>
              </w:rPr>
              <w:t>76,0</w:t>
            </w:r>
          </w:p>
        </w:tc>
        <w:tc>
          <w:tcPr>
            <w:tcW w:w="845" w:type="dxa"/>
            <w:shd w:val="pct20" w:color="000000" w:fill="FFFFFF"/>
            <w:vAlign w:val="center"/>
          </w:tcPr>
          <w:p w:rsidR="00BA5B5F" w:rsidRPr="001E5D65" w:rsidRDefault="00BA5B5F" w:rsidP="00DB7CF1">
            <w:pPr>
              <w:jc w:val="right"/>
              <w:rPr>
                <w:rFonts w:ascii="Verdana" w:hAnsi="Verdana" w:cs="Arial"/>
                <w:b/>
                <w:bCs/>
                <w:sz w:val="18"/>
                <w:szCs w:val="18"/>
              </w:rPr>
            </w:pPr>
            <w:r>
              <w:rPr>
                <w:rFonts w:ascii="Verdana" w:hAnsi="Verdana" w:cs="Arial"/>
                <w:b/>
                <w:bCs/>
                <w:sz w:val="18"/>
                <w:szCs w:val="18"/>
              </w:rPr>
              <w:t>76,2</w:t>
            </w:r>
          </w:p>
        </w:tc>
      </w:tr>
      <w:tr w:rsidR="00BA5B5F" w:rsidRPr="00043E0E" w:rsidTr="00DB7CF1">
        <w:trPr>
          <w:trHeight w:val="340"/>
        </w:trPr>
        <w:tc>
          <w:tcPr>
            <w:tcW w:w="3969" w:type="dxa"/>
            <w:shd w:val="clear" w:color="auto" w:fill="F2F2F2" w:themeFill="background1" w:themeFillShade="F2"/>
            <w:vAlign w:val="center"/>
          </w:tcPr>
          <w:p w:rsidR="00BA5B5F" w:rsidRPr="00DB7CF1" w:rsidRDefault="00BA5B5F" w:rsidP="001E334B">
            <w:pPr>
              <w:rPr>
                <w:rFonts w:ascii="Verdana" w:hAnsi="Verdana" w:cs="Arial"/>
                <w:sz w:val="20"/>
              </w:rPr>
            </w:pPr>
            <w:r w:rsidRPr="00DB7CF1">
              <w:rPr>
                <w:rFonts w:ascii="Verdana" w:hAnsi="Verdana" w:cs="Arial"/>
                <w:sz w:val="20"/>
              </w:rPr>
              <w:t>Ordini interni</w:t>
            </w:r>
          </w:p>
        </w:tc>
        <w:tc>
          <w:tcPr>
            <w:tcW w:w="993" w:type="dxa"/>
            <w:shd w:val="clear" w:color="auto" w:fill="F2F2F2" w:themeFill="background1" w:themeFillShade="F2"/>
            <w:vAlign w:val="center"/>
          </w:tcPr>
          <w:p w:rsidR="00BA5B5F" w:rsidRPr="007F79E4" w:rsidRDefault="00BA5B5F" w:rsidP="00DB7CF1">
            <w:pPr>
              <w:jc w:val="right"/>
              <w:rPr>
                <w:rFonts w:ascii="Verdana" w:hAnsi="Verdana" w:cs="Arial"/>
                <w:b/>
                <w:sz w:val="20"/>
              </w:rPr>
            </w:pPr>
            <w:r>
              <w:rPr>
                <w:rFonts w:ascii="Verdana" w:hAnsi="Verdana" w:cs="Arial"/>
                <w:b/>
                <w:sz w:val="20"/>
              </w:rPr>
              <w:t>5,2</w:t>
            </w:r>
          </w:p>
        </w:tc>
        <w:tc>
          <w:tcPr>
            <w:tcW w:w="850" w:type="dxa"/>
            <w:shd w:val="clear" w:color="auto" w:fill="F2F2F2" w:themeFill="background1" w:themeFillShade="F2"/>
            <w:vAlign w:val="center"/>
          </w:tcPr>
          <w:p w:rsidR="00BA5B5F" w:rsidRPr="00F121D5" w:rsidRDefault="00BA5B5F" w:rsidP="00DB7CF1">
            <w:pPr>
              <w:jc w:val="right"/>
              <w:rPr>
                <w:rFonts w:ascii="Verdana" w:hAnsi="Verdana" w:cs="Arial"/>
                <w:sz w:val="20"/>
              </w:rPr>
            </w:pPr>
            <w:r>
              <w:rPr>
                <w:rFonts w:ascii="Verdana" w:hAnsi="Verdana" w:cs="Arial"/>
                <w:sz w:val="20"/>
              </w:rPr>
              <w:t>4,5</w:t>
            </w:r>
          </w:p>
        </w:tc>
        <w:tc>
          <w:tcPr>
            <w:tcW w:w="850" w:type="dxa"/>
            <w:shd w:val="clear" w:color="auto" w:fill="F2F2F2" w:themeFill="background1" w:themeFillShade="F2"/>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2,5</w:t>
            </w:r>
          </w:p>
        </w:tc>
        <w:tc>
          <w:tcPr>
            <w:tcW w:w="855" w:type="dxa"/>
            <w:shd w:val="clear" w:color="auto" w:fill="F2F2F2" w:themeFill="background1" w:themeFillShade="F2"/>
            <w:vAlign w:val="center"/>
          </w:tcPr>
          <w:p w:rsidR="00BA5B5F" w:rsidRDefault="00BA5B5F" w:rsidP="00DB7CF1">
            <w:pPr>
              <w:jc w:val="right"/>
              <w:rPr>
                <w:rFonts w:ascii="Verdana" w:hAnsi="Verdana" w:cs="Arial"/>
                <w:bCs/>
                <w:sz w:val="18"/>
                <w:szCs w:val="18"/>
              </w:rPr>
            </w:pPr>
            <w:r>
              <w:rPr>
                <w:rFonts w:ascii="Verdana" w:hAnsi="Verdana" w:cs="Arial"/>
                <w:bCs/>
                <w:sz w:val="18"/>
                <w:szCs w:val="18"/>
              </w:rPr>
              <w:t>1,6</w:t>
            </w:r>
          </w:p>
        </w:tc>
        <w:tc>
          <w:tcPr>
            <w:tcW w:w="851" w:type="dxa"/>
            <w:shd w:val="clear" w:color="auto" w:fill="F2F2F2" w:themeFill="background1" w:themeFillShade="F2"/>
            <w:vAlign w:val="center"/>
          </w:tcPr>
          <w:p w:rsidR="00BA5B5F" w:rsidRPr="00AE22B9" w:rsidRDefault="00DB7CF1" w:rsidP="00DB7CF1">
            <w:pPr>
              <w:jc w:val="right"/>
              <w:rPr>
                <w:rFonts w:ascii="Verdana" w:hAnsi="Verdana" w:cs="Arial"/>
                <w:bCs/>
                <w:sz w:val="18"/>
                <w:szCs w:val="18"/>
              </w:rPr>
            </w:pPr>
            <w:r w:rsidRPr="00AE22B9">
              <w:rPr>
                <w:rFonts w:ascii="Verdana" w:hAnsi="Verdana" w:cs="Arial"/>
                <w:bCs/>
                <w:sz w:val="18"/>
                <w:szCs w:val="18"/>
              </w:rPr>
              <w:t>2,3</w:t>
            </w:r>
          </w:p>
        </w:tc>
        <w:tc>
          <w:tcPr>
            <w:tcW w:w="845" w:type="dxa"/>
            <w:shd w:val="clear" w:color="auto" w:fill="F2F2F2" w:themeFill="background1" w:themeFillShade="F2"/>
            <w:vAlign w:val="center"/>
          </w:tcPr>
          <w:p w:rsidR="00BA5B5F" w:rsidRPr="001E5D65" w:rsidRDefault="00DB7CF1" w:rsidP="00DB7CF1">
            <w:pPr>
              <w:jc w:val="right"/>
              <w:rPr>
                <w:rFonts w:ascii="Verdana" w:hAnsi="Verdana" w:cs="Arial"/>
                <w:b/>
                <w:bCs/>
                <w:sz w:val="18"/>
                <w:szCs w:val="18"/>
              </w:rPr>
            </w:pPr>
            <w:r>
              <w:rPr>
                <w:rFonts w:ascii="Verdana" w:hAnsi="Verdana" w:cs="Arial"/>
                <w:b/>
                <w:bCs/>
                <w:sz w:val="18"/>
                <w:szCs w:val="18"/>
              </w:rPr>
              <w:t>2,7</w:t>
            </w:r>
          </w:p>
        </w:tc>
      </w:tr>
      <w:tr w:rsidR="00BA5B5F" w:rsidRPr="001868D8" w:rsidTr="00DB7CF1">
        <w:trPr>
          <w:trHeight w:val="340"/>
        </w:trPr>
        <w:tc>
          <w:tcPr>
            <w:tcW w:w="3969" w:type="dxa"/>
            <w:shd w:val="clear" w:color="auto" w:fill="BFBFBF" w:themeFill="background1" w:themeFillShade="BF"/>
            <w:vAlign w:val="center"/>
            <w:hideMark/>
          </w:tcPr>
          <w:p w:rsidR="00BA5B5F" w:rsidRPr="00DB7CF1" w:rsidRDefault="00BA5B5F" w:rsidP="001E334B">
            <w:pPr>
              <w:rPr>
                <w:rFonts w:ascii="Verdana" w:hAnsi="Verdana" w:cs="Arial"/>
                <w:sz w:val="20"/>
              </w:rPr>
            </w:pPr>
            <w:r w:rsidRPr="00DB7CF1">
              <w:rPr>
                <w:rFonts w:ascii="Verdana" w:hAnsi="Verdana" w:cs="Arial"/>
                <w:sz w:val="20"/>
              </w:rPr>
              <w:t>Ordini esteri</w:t>
            </w:r>
          </w:p>
        </w:tc>
        <w:tc>
          <w:tcPr>
            <w:tcW w:w="993" w:type="dxa"/>
            <w:shd w:val="clear" w:color="auto" w:fill="BFBFBF" w:themeFill="background1" w:themeFillShade="BF"/>
            <w:vAlign w:val="center"/>
          </w:tcPr>
          <w:p w:rsidR="00BA5B5F" w:rsidRPr="007F79E4" w:rsidRDefault="00BA5B5F" w:rsidP="00DB7CF1">
            <w:pPr>
              <w:jc w:val="right"/>
              <w:rPr>
                <w:rFonts w:ascii="Verdana" w:hAnsi="Verdana" w:cs="Arial"/>
                <w:b/>
                <w:sz w:val="20"/>
              </w:rPr>
            </w:pPr>
            <w:r>
              <w:rPr>
                <w:rFonts w:ascii="Verdana" w:hAnsi="Verdana" w:cs="Arial"/>
                <w:b/>
                <w:sz w:val="20"/>
              </w:rPr>
              <w:t>7,5</w:t>
            </w:r>
          </w:p>
        </w:tc>
        <w:tc>
          <w:tcPr>
            <w:tcW w:w="850" w:type="dxa"/>
            <w:shd w:val="clear" w:color="auto" w:fill="BFBFBF" w:themeFill="background1" w:themeFillShade="BF"/>
            <w:vAlign w:val="center"/>
          </w:tcPr>
          <w:p w:rsidR="00BA5B5F" w:rsidRPr="00F121D5" w:rsidRDefault="00BA5B5F" w:rsidP="00DB7CF1">
            <w:pPr>
              <w:jc w:val="right"/>
              <w:rPr>
                <w:rFonts w:ascii="Verdana" w:hAnsi="Verdana" w:cs="Arial"/>
                <w:sz w:val="20"/>
              </w:rPr>
            </w:pPr>
            <w:r>
              <w:rPr>
                <w:rFonts w:ascii="Verdana" w:hAnsi="Verdana" w:cs="Arial"/>
                <w:sz w:val="20"/>
              </w:rPr>
              <w:t>6,5</w:t>
            </w:r>
          </w:p>
        </w:tc>
        <w:tc>
          <w:tcPr>
            <w:tcW w:w="850" w:type="dxa"/>
            <w:shd w:val="clear" w:color="auto" w:fill="BFBFBF" w:themeFill="background1" w:themeFillShade="BF"/>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4,5</w:t>
            </w:r>
          </w:p>
        </w:tc>
        <w:tc>
          <w:tcPr>
            <w:tcW w:w="855" w:type="dxa"/>
            <w:shd w:val="clear" w:color="auto" w:fill="BFBFBF" w:themeFill="background1" w:themeFillShade="BF"/>
            <w:vAlign w:val="center"/>
          </w:tcPr>
          <w:p w:rsidR="00BA5B5F" w:rsidRDefault="00BA5B5F" w:rsidP="00DB7CF1">
            <w:pPr>
              <w:jc w:val="right"/>
              <w:rPr>
                <w:rFonts w:ascii="Verdana" w:hAnsi="Verdana" w:cs="Arial"/>
                <w:bCs/>
                <w:sz w:val="18"/>
                <w:szCs w:val="18"/>
              </w:rPr>
            </w:pPr>
            <w:r>
              <w:rPr>
                <w:rFonts w:ascii="Verdana" w:hAnsi="Verdana" w:cs="Arial"/>
                <w:bCs/>
                <w:sz w:val="18"/>
                <w:szCs w:val="18"/>
              </w:rPr>
              <w:t>5,5</w:t>
            </w:r>
          </w:p>
        </w:tc>
        <w:tc>
          <w:tcPr>
            <w:tcW w:w="851" w:type="dxa"/>
            <w:shd w:val="clear" w:color="auto" w:fill="BFBFBF" w:themeFill="background1" w:themeFillShade="BF"/>
            <w:vAlign w:val="center"/>
          </w:tcPr>
          <w:p w:rsidR="00BA5B5F" w:rsidRPr="00AE22B9" w:rsidRDefault="00AE22B9" w:rsidP="00DB7CF1">
            <w:pPr>
              <w:jc w:val="right"/>
              <w:rPr>
                <w:rFonts w:ascii="Verdana" w:hAnsi="Verdana" w:cs="Arial"/>
                <w:bCs/>
                <w:sz w:val="18"/>
                <w:szCs w:val="18"/>
              </w:rPr>
            </w:pPr>
            <w:r w:rsidRPr="00AE22B9">
              <w:rPr>
                <w:rFonts w:ascii="Verdana" w:hAnsi="Verdana" w:cs="Arial"/>
                <w:bCs/>
                <w:sz w:val="18"/>
                <w:szCs w:val="18"/>
              </w:rPr>
              <w:t>3,3</w:t>
            </w:r>
          </w:p>
        </w:tc>
        <w:tc>
          <w:tcPr>
            <w:tcW w:w="845" w:type="dxa"/>
            <w:shd w:val="clear" w:color="auto" w:fill="BFBFBF" w:themeFill="background1" w:themeFillShade="BF"/>
            <w:vAlign w:val="center"/>
          </w:tcPr>
          <w:p w:rsidR="00BA5B5F" w:rsidRPr="001E5D65" w:rsidRDefault="00AE22B9" w:rsidP="00DB7CF1">
            <w:pPr>
              <w:jc w:val="right"/>
              <w:rPr>
                <w:rFonts w:ascii="Verdana" w:hAnsi="Verdana" w:cs="Arial"/>
                <w:b/>
                <w:bCs/>
                <w:sz w:val="18"/>
                <w:szCs w:val="18"/>
              </w:rPr>
            </w:pPr>
            <w:r>
              <w:rPr>
                <w:rFonts w:ascii="Verdana" w:hAnsi="Verdana" w:cs="Arial"/>
                <w:b/>
                <w:bCs/>
                <w:sz w:val="18"/>
                <w:szCs w:val="18"/>
              </w:rPr>
              <w:t>4,9</w:t>
            </w:r>
          </w:p>
        </w:tc>
      </w:tr>
      <w:tr w:rsidR="00BA5B5F" w:rsidRPr="00043E0E" w:rsidTr="00DB7CF1">
        <w:trPr>
          <w:trHeight w:val="340"/>
        </w:trPr>
        <w:tc>
          <w:tcPr>
            <w:tcW w:w="3969" w:type="dxa"/>
            <w:shd w:val="clear" w:color="auto" w:fill="F2F2F2" w:themeFill="background1" w:themeFillShade="F2"/>
            <w:vAlign w:val="center"/>
          </w:tcPr>
          <w:p w:rsidR="00BA5B5F" w:rsidRPr="00DB7CF1" w:rsidRDefault="00BA5B5F" w:rsidP="002B6274">
            <w:pPr>
              <w:rPr>
                <w:rFonts w:ascii="Verdana" w:hAnsi="Verdana" w:cs="Arial"/>
                <w:sz w:val="20"/>
              </w:rPr>
            </w:pPr>
            <w:r w:rsidRPr="00DB7CF1">
              <w:rPr>
                <w:rFonts w:ascii="Verdana" w:hAnsi="Verdana" w:cs="Arial"/>
                <w:sz w:val="20"/>
              </w:rPr>
              <w:t>Periodo produzione assicurata (3)</w:t>
            </w:r>
          </w:p>
        </w:tc>
        <w:tc>
          <w:tcPr>
            <w:tcW w:w="993" w:type="dxa"/>
            <w:shd w:val="clear" w:color="auto" w:fill="F2F2F2" w:themeFill="background1" w:themeFillShade="F2"/>
            <w:vAlign w:val="center"/>
          </w:tcPr>
          <w:p w:rsidR="00BA5B5F" w:rsidRPr="007F79E4" w:rsidRDefault="00BA5B5F" w:rsidP="00DB7CF1">
            <w:pPr>
              <w:jc w:val="right"/>
              <w:rPr>
                <w:rFonts w:ascii="Verdana" w:hAnsi="Verdana" w:cs="Arial"/>
                <w:b/>
                <w:sz w:val="20"/>
              </w:rPr>
            </w:pPr>
            <w:r>
              <w:rPr>
                <w:rFonts w:ascii="Verdana" w:hAnsi="Verdana" w:cs="Arial"/>
                <w:b/>
                <w:sz w:val="20"/>
              </w:rPr>
              <w:t>64,5</w:t>
            </w:r>
          </w:p>
        </w:tc>
        <w:tc>
          <w:tcPr>
            <w:tcW w:w="850" w:type="dxa"/>
            <w:shd w:val="clear" w:color="auto" w:fill="F2F2F2" w:themeFill="background1" w:themeFillShade="F2"/>
            <w:vAlign w:val="center"/>
          </w:tcPr>
          <w:p w:rsidR="00BA5B5F" w:rsidRPr="00F121D5" w:rsidRDefault="00BA5B5F" w:rsidP="00DB7CF1">
            <w:pPr>
              <w:jc w:val="right"/>
              <w:rPr>
                <w:rFonts w:ascii="Verdana" w:hAnsi="Verdana" w:cs="Arial"/>
                <w:sz w:val="20"/>
              </w:rPr>
            </w:pPr>
            <w:r>
              <w:rPr>
                <w:rFonts w:ascii="Verdana" w:hAnsi="Verdana" w:cs="Arial"/>
                <w:sz w:val="20"/>
              </w:rPr>
              <w:t>72,8</w:t>
            </w:r>
          </w:p>
        </w:tc>
        <w:tc>
          <w:tcPr>
            <w:tcW w:w="850" w:type="dxa"/>
            <w:shd w:val="clear" w:color="auto" w:fill="F2F2F2" w:themeFill="background1" w:themeFillShade="F2"/>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70,8</w:t>
            </w:r>
          </w:p>
        </w:tc>
        <w:tc>
          <w:tcPr>
            <w:tcW w:w="855" w:type="dxa"/>
            <w:shd w:val="clear" w:color="auto" w:fill="F2F2F2" w:themeFill="background1" w:themeFillShade="F2"/>
            <w:vAlign w:val="center"/>
          </w:tcPr>
          <w:p w:rsidR="00BA5B5F" w:rsidRDefault="00BA5B5F" w:rsidP="00DB7CF1">
            <w:pPr>
              <w:jc w:val="right"/>
              <w:rPr>
                <w:rFonts w:ascii="Verdana" w:hAnsi="Verdana" w:cs="Arial"/>
                <w:bCs/>
                <w:sz w:val="18"/>
                <w:szCs w:val="18"/>
              </w:rPr>
            </w:pPr>
            <w:r>
              <w:rPr>
                <w:rFonts w:ascii="Verdana" w:hAnsi="Verdana" w:cs="Arial"/>
                <w:bCs/>
                <w:sz w:val="18"/>
                <w:szCs w:val="18"/>
              </w:rPr>
              <w:t>68,7</w:t>
            </w:r>
          </w:p>
        </w:tc>
        <w:tc>
          <w:tcPr>
            <w:tcW w:w="851" w:type="dxa"/>
            <w:shd w:val="clear" w:color="auto" w:fill="F2F2F2" w:themeFill="background1" w:themeFillShade="F2"/>
            <w:vAlign w:val="center"/>
          </w:tcPr>
          <w:p w:rsidR="00BA5B5F" w:rsidRPr="00AE22B9" w:rsidRDefault="00155E3F" w:rsidP="00DB7CF1">
            <w:pPr>
              <w:jc w:val="right"/>
              <w:rPr>
                <w:rFonts w:ascii="Verdana" w:hAnsi="Verdana" w:cs="Arial"/>
                <w:bCs/>
                <w:sz w:val="18"/>
                <w:szCs w:val="18"/>
              </w:rPr>
            </w:pPr>
            <w:r>
              <w:rPr>
                <w:rFonts w:ascii="Verdana" w:hAnsi="Verdana" w:cs="Arial"/>
                <w:bCs/>
                <w:sz w:val="18"/>
                <w:szCs w:val="18"/>
              </w:rPr>
              <w:t>72,8</w:t>
            </w:r>
          </w:p>
        </w:tc>
        <w:tc>
          <w:tcPr>
            <w:tcW w:w="845" w:type="dxa"/>
            <w:shd w:val="clear" w:color="auto" w:fill="F2F2F2" w:themeFill="background1" w:themeFillShade="F2"/>
            <w:vAlign w:val="center"/>
          </w:tcPr>
          <w:p w:rsidR="00BA5B5F" w:rsidRPr="001E5D65" w:rsidRDefault="00155E3F" w:rsidP="00DB7CF1">
            <w:pPr>
              <w:jc w:val="right"/>
              <w:rPr>
                <w:rFonts w:ascii="Verdana" w:hAnsi="Verdana" w:cs="Arial"/>
                <w:b/>
                <w:bCs/>
                <w:sz w:val="18"/>
                <w:szCs w:val="18"/>
              </w:rPr>
            </w:pPr>
            <w:r>
              <w:rPr>
                <w:rFonts w:ascii="Verdana" w:hAnsi="Verdana" w:cs="Arial"/>
                <w:b/>
                <w:bCs/>
                <w:sz w:val="18"/>
                <w:szCs w:val="18"/>
              </w:rPr>
              <w:t>71,3</w:t>
            </w:r>
          </w:p>
        </w:tc>
      </w:tr>
      <w:tr w:rsidR="00BA5B5F" w:rsidRPr="00043E0E" w:rsidTr="00DB7CF1">
        <w:trPr>
          <w:trHeight w:val="340"/>
        </w:trPr>
        <w:tc>
          <w:tcPr>
            <w:tcW w:w="3969" w:type="dxa"/>
            <w:shd w:val="clear" w:color="auto" w:fill="BFBFBF" w:themeFill="background1" w:themeFillShade="BF"/>
            <w:vAlign w:val="center"/>
            <w:hideMark/>
          </w:tcPr>
          <w:p w:rsidR="00BA5B5F" w:rsidRPr="00DB7CF1" w:rsidRDefault="00BA5B5F" w:rsidP="001E334B">
            <w:pPr>
              <w:rPr>
                <w:rFonts w:ascii="Verdana" w:hAnsi="Verdana" w:cs="Arial"/>
                <w:sz w:val="20"/>
              </w:rPr>
            </w:pPr>
            <w:r w:rsidRPr="00DB7CF1">
              <w:rPr>
                <w:rFonts w:ascii="Verdana" w:hAnsi="Verdana" w:cs="Arial"/>
                <w:sz w:val="20"/>
              </w:rPr>
              <w:t>Fatturato totale</w:t>
            </w:r>
          </w:p>
        </w:tc>
        <w:tc>
          <w:tcPr>
            <w:tcW w:w="993" w:type="dxa"/>
            <w:shd w:val="clear" w:color="auto" w:fill="BFBFBF" w:themeFill="background1" w:themeFillShade="BF"/>
            <w:vAlign w:val="center"/>
          </w:tcPr>
          <w:p w:rsidR="00BA5B5F" w:rsidRPr="007F79E4" w:rsidRDefault="00BA5B5F" w:rsidP="00DB7CF1">
            <w:pPr>
              <w:jc w:val="right"/>
              <w:rPr>
                <w:rFonts w:ascii="Verdana" w:hAnsi="Verdana" w:cs="Arial"/>
                <w:b/>
                <w:sz w:val="20"/>
              </w:rPr>
            </w:pPr>
            <w:r>
              <w:rPr>
                <w:rFonts w:ascii="Verdana" w:hAnsi="Verdana" w:cs="Arial"/>
                <w:b/>
                <w:sz w:val="20"/>
              </w:rPr>
              <w:t>5,6</w:t>
            </w:r>
          </w:p>
        </w:tc>
        <w:tc>
          <w:tcPr>
            <w:tcW w:w="850" w:type="dxa"/>
            <w:shd w:val="clear" w:color="auto" w:fill="BFBFBF" w:themeFill="background1" w:themeFillShade="BF"/>
            <w:vAlign w:val="center"/>
          </w:tcPr>
          <w:p w:rsidR="00BA5B5F" w:rsidRPr="00F121D5" w:rsidRDefault="00BA5B5F" w:rsidP="00DB7CF1">
            <w:pPr>
              <w:jc w:val="right"/>
              <w:rPr>
                <w:rFonts w:ascii="Verdana" w:hAnsi="Verdana" w:cs="Arial"/>
                <w:sz w:val="20"/>
              </w:rPr>
            </w:pPr>
            <w:r>
              <w:rPr>
                <w:rFonts w:ascii="Verdana" w:hAnsi="Verdana" w:cs="Arial"/>
                <w:sz w:val="20"/>
              </w:rPr>
              <w:t>4,9</w:t>
            </w:r>
          </w:p>
        </w:tc>
        <w:tc>
          <w:tcPr>
            <w:tcW w:w="850" w:type="dxa"/>
            <w:shd w:val="clear" w:color="auto" w:fill="BFBFBF" w:themeFill="background1" w:themeFillShade="BF"/>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6,0</w:t>
            </w:r>
          </w:p>
        </w:tc>
        <w:tc>
          <w:tcPr>
            <w:tcW w:w="855" w:type="dxa"/>
            <w:shd w:val="clear" w:color="auto" w:fill="BFBFBF" w:themeFill="background1" w:themeFillShade="BF"/>
            <w:vAlign w:val="center"/>
          </w:tcPr>
          <w:p w:rsidR="00BA5B5F" w:rsidRDefault="00BA5B5F" w:rsidP="00DB7CF1">
            <w:pPr>
              <w:jc w:val="right"/>
              <w:rPr>
                <w:rFonts w:ascii="Verdana" w:hAnsi="Verdana" w:cs="Arial"/>
                <w:bCs/>
                <w:sz w:val="18"/>
                <w:szCs w:val="18"/>
              </w:rPr>
            </w:pPr>
            <w:r>
              <w:rPr>
                <w:rFonts w:ascii="Verdana" w:hAnsi="Verdana" w:cs="Arial"/>
                <w:bCs/>
                <w:sz w:val="18"/>
                <w:szCs w:val="18"/>
              </w:rPr>
              <w:t>4,4</w:t>
            </w:r>
          </w:p>
        </w:tc>
        <w:tc>
          <w:tcPr>
            <w:tcW w:w="851" w:type="dxa"/>
            <w:shd w:val="clear" w:color="auto" w:fill="BFBFBF" w:themeFill="background1" w:themeFillShade="BF"/>
            <w:vAlign w:val="center"/>
          </w:tcPr>
          <w:p w:rsidR="00BA5B5F" w:rsidRPr="00AE22B9" w:rsidRDefault="00155E3F" w:rsidP="00DB7CF1">
            <w:pPr>
              <w:jc w:val="right"/>
              <w:rPr>
                <w:rFonts w:ascii="Verdana" w:hAnsi="Verdana" w:cs="Arial"/>
                <w:bCs/>
                <w:sz w:val="18"/>
                <w:szCs w:val="18"/>
              </w:rPr>
            </w:pPr>
            <w:r>
              <w:rPr>
                <w:rFonts w:ascii="Verdana" w:hAnsi="Verdana" w:cs="Arial"/>
                <w:bCs/>
                <w:sz w:val="18"/>
                <w:szCs w:val="18"/>
              </w:rPr>
              <w:t>3,3</w:t>
            </w:r>
          </w:p>
        </w:tc>
        <w:tc>
          <w:tcPr>
            <w:tcW w:w="845" w:type="dxa"/>
            <w:shd w:val="clear" w:color="auto" w:fill="BFBFBF" w:themeFill="background1" w:themeFillShade="BF"/>
            <w:vAlign w:val="center"/>
          </w:tcPr>
          <w:p w:rsidR="00BA5B5F" w:rsidRPr="001E5D65" w:rsidRDefault="00155E3F" w:rsidP="00DB7CF1">
            <w:pPr>
              <w:jc w:val="right"/>
              <w:rPr>
                <w:rFonts w:ascii="Verdana" w:hAnsi="Verdana" w:cs="Arial"/>
                <w:b/>
                <w:bCs/>
                <w:sz w:val="18"/>
                <w:szCs w:val="18"/>
              </w:rPr>
            </w:pPr>
            <w:r>
              <w:rPr>
                <w:rFonts w:ascii="Verdana" w:hAnsi="Verdana" w:cs="Arial"/>
                <w:b/>
                <w:bCs/>
                <w:sz w:val="18"/>
                <w:szCs w:val="18"/>
              </w:rPr>
              <w:t>4,7</w:t>
            </w:r>
          </w:p>
        </w:tc>
      </w:tr>
      <w:tr w:rsidR="00BA5B5F" w:rsidRPr="00043E0E" w:rsidTr="00DB7CF1">
        <w:trPr>
          <w:trHeight w:val="340"/>
        </w:trPr>
        <w:tc>
          <w:tcPr>
            <w:tcW w:w="3969" w:type="dxa"/>
            <w:shd w:val="clear" w:color="auto" w:fill="F2F2F2" w:themeFill="background1" w:themeFillShade="F2"/>
            <w:vAlign w:val="center"/>
          </w:tcPr>
          <w:p w:rsidR="00BA5B5F" w:rsidRPr="00DB7CF1" w:rsidRDefault="00BA5B5F" w:rsidP="001E334B">
            <w:pPr>
              <w:rPr>
                <w:rFonts w:ascii="Verdana" w:hAnsi="Verdana" w:cs="Arial"/>
                <w:sz w:val="20"/>
              </w:rPr>
            </w:pPr>
            <w:r w:rsidRPr="00DB7CF1">
              <w:rPr>
                <w:rFonts w:ascii="Verdana" w:hAnsi="Verdana" w:cs="Arial"/>
                <w:sz w:val="20"/>
              </w:rPr>
              <w:t>Giacenze prodotti finiti (4)</w:t>
            </w:r>
          </w:p>
        </w:tc>
        <w:tc>
          <w:tcPr>
            <w:tcW w:w="993" w:type="dxa"/>
            <w:shd w:val="clear" w:color="auto" w:fill="F2F2F2" w:themeFill="background1" w:themeFillShade="F2"/>
            <w:vAlign w:val="center"/>
          </w:tcPr>
          <w:p w:rsidR="00BA5B5F" w:rsidRPr="007F79E4" w:rsidRDefault="00BA5B5F" w:rsidP="00DB7CF1">
            <w:pPr>
              <w:jc w:val="right"/>
              <w:rPr>
                <w:rFonts w:ascii="Verdana" w:hAnsi="Verdana" w:cs="Arial"/>
                <w:b/>
                <w:sz w:val="20"/>
              </w:rPr>
            </w:pPr>
            <w:r>
              <w:rPr>
                <w:rFonts w:ascii="Verdana" w:hAnsi="Verdana" w:cs="Arial"/>
                <w:b/>
                <w:sz w:val="20"/>
              </w:rPr>
              <w:t>-1,8</w:t>
            </w:r>
          </w:p>
        </w:tc>
        <w:tc>
          <w:tcPr>
            <w:tcW w:w="850" w:type="dxa"/>
            <w:shd w:val="clear" w:color="auto" w:fill="F2F2F2" w:themeFill="background1" w:themeFillShade="F2"/>
            <w:vAlign w:val="center"/>
          </w:tcPr>
          <w:p w:rsidR="00BA5B5F" w:rsidRPr="00F121D5" w:rsidRDefault="00BA5B5F" w:rsidP="00DB7CF1">
            <w:pPr>
              <w:jc w:val="right"/>
              <w:rPr>
                <w:rFonts w:ascii="Verdana" w:hAnsi="Verdana" w:cs="Arial"/>
                <w:sz w:val="20"/>
              </w:rPr>
            </w:pPr>
            <w:r>
              <w:rPr>
                <w:rFonts w:ascii="Verdana" w:hAnsi="Verdana" w:cs="Arial"/>
                <w:sz w:val="20"/>
              </w:rPr>
              <w:t>-2,3</w:t>
            </w:r>
          </w:p>
        </w:tc>
        <w:tc>
          <w:tcPr>
            <w:tcW w:w="850" w:type="dxa"/>
            <w:shd w:val="clear" w:color="auto" w:fill="F2F2F2" w:themeFill="background1" w:themeFillShade="F2"/>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-1,2</w:t>
            </w:r>
          </w:p>
        </w:tc>
        <w:tc>
          <w:tcPr>
            <w:tcW w:w="855" w:type="dxa"/>
            <w:shd w:val="clear" w:color="auto" w:fill="F2F2F2" w:themeFill="background1" w:themeFillShade="F2"/>
            <w:vAlign w:val="center"/>
          </w:tcPr>
          <w:p w:rsidR="00BA5B5F" w:rsidRDefault="00BA5B5F" w:rsidP="00DB7CF1">
            <w:pPr>
              <w:jc w:val="right"/>
              <w:rPr>
                <w:rFonts w:ascii="Verdana" w:hAnsi="Verdana" w:cs="Arial"/>
                <w:bCs/>
                <w:sz w:val="18"/>
                <w:szCs w:val="18"/>
              </w:rPr>
            </w:pPr>
            <w:r>
              <w:rPr>
                <w:rFonts w:ascii="Verdana" w:hAnsi="Verdana" w:cs="Arial"/>
                <w:bCs/>
                <w:sz w:val="18"/>
                <w:szCs w:val="18"/>
              </w:rPr>
              <w:t>-1,5</w:t>
            </w:r>
          </w:p>
        </w:tc>
        <w:tc>
          <w:tcPr>
            <w:tcW w:w="851" w:type="dxa"/>
            <w:shd w:val="clear" w:color="auto" w:fill="F2F2F2" w:themeFill="background1" w:themeFillShade="F2"/>
            <w:vAlign w:val="center"/>
          </w:tcPr>
          <w:p w:rsidR="00BA5B5F" w:rsidRPr="00AE22B9" w:rsidRDefault="00155E3F" w:rsidP="00DB7CF1">
            <w:pPr>
              <w:jc w:val="right"/>
              <w:rPr>
                <w:rFonts w:ascii="Verdana" w:hAnsi="Verdana" w:cs="Arial"/>
                <w:bCs/>
                <w:sz w:val="18"/>
                <w:szCs w:val="18"/>
              </w:rPr>
            </w:pPr>
            <w:r>
              <w:rPr>
                <w:rFonts w:ascii="Verdana" w:hAnsi="Verdana" w:cs="Arial"/>
                <w:bCs/>
                <w:sz w:val="18"/>
                <w:szCs w:val="18"/>
              </w:rPr>
              <w:t>-0,5</w:t>
            </w:r>
          </w:p>
        </w:tc>
        <w:tc>
          <w:tcPr>
            <w:tcW w:w="845" w:type="dxa"/>
            <w:shd w:val="clear" w:color="auto" w:fill="F2F2F2" w:themeFill="background1" w:themeFillShade="F2"/>
            <w:vAlign w:val="center"/>
          </w:tcPr>
          <w:p w:rsidR="00BA5B5F" w:rsidRPr="001E5D65" w:rsidRDefault="00155E3F" w:rsidP="00DB7CF1">
            <w:pPr>
              <w:jc w:val="right"/>
              <w:rPr>
                <w:rFonts w:ascii="Verdana" w:hAnsi="Verdana" w:cs="Arial"/>
                <w:b/>
                <w:bCs/>
                <w:sz w:val="18"/>
                <w:szCs w:val="18"/>
              </w:rPr>
            </w:pPr>
            <w:r>
              <w:rPr>
                <w:rFonts w:ascii="Verdana" w:hAnsi="Verdana" w:cs="Arial"/>
                <w:b/>
                <w:bCs/>
                <w:sz w:val="18"/>
                <w:szCs w:val="18"/>
              </w:rPr>
              <w:t>-1,4</w:t>
            </w:r>
          </w:p>
        </w:tc>
      </w:tr>
      <w:tr w:rsidR="00BA5B5F" w:rsidRPr="00043E0E" w:rsidTr="00DB7CF1">
        <w:trPr>
          <w:trHeight w:val="340"/>
        </w:trPr>
        <w:tc>
          <w:tcPr>
            <w:tcW w:w="3969" w:type="dxa"/>
            <w:shd w:val="clear" w:color="auto" w:fill="BFBFBF" w:themeFill="background1" w:themeFillShade="BF"/>
            <w:vAlign w:val="center"/>
          </w:tcPr>
          <w:p w:rsidR="00BA5B5F" w:rsidRPr="00DB7CF1" w:rsidRDefault="00BA5B5F" w:rsidP="00DB7CF1">
            <w:pPr>
              <w:rPr>
                <w:rFonts w:ascii="Verdana" w:hAnsi="Verdana" w:cs="Arial"/>
                <w:sz w:val="20"/>
              </w:rPr>
            </w:pPr>
            <w:r w:rsidRPr="00DB7CF1">
              <w:rPr>
                <w:rFonts w:ascii="Verdana" w:hAnsi="Verdana" w:cs="Arial"/>
                <w:sz w:val="20"/>
              </w:rPr>
              <w:t>Giacenze materiali per la produz</w:t>
            </w:r>
            <w:r w:rsidR="00DB7CF1">
              <w:rPr>
                <w:rFonts w:ascii="Verdana" w:hAnsi="Verdana" w:cs="Arial"/>
                <w:sz w:val="20"/>
              </w:rPr>
              <w:t>.</w:t>
            </w:r>
            <w:r w:rsidRPr="00DB7CF1">
              <w:rPr>
                <w:rFonts w:ascii="Verdana" w:hAnsi="Verdana" w:cs="Arial"/>
                <w:sz w:val="20"/>
              </w:rPr>
              <w:t xml:space="preserve"> (4)</w:t>
            </w:r>
          </w:p>
        </w:tc>
        <w:tc>
          <w:tcPr>
            <w:tcW w:w="993" w:type="dxa"/>
            <w:shd w:val="clear" w:color="auto" w:fill="BFBFBF" w:themeFill="background1" w:themeFillShade="BF"/>
            <w:vAlign w:val="center"/>
          </w:tcPr>
          <w:p w:rsidR="00BA5B5F" w:rsidRPr="007F79E4" w:rsidRDefault="00BA5B5F" w:rsidP="00DB7CF1">
            <w:pPr>
              <w:jc w:val="right"/>
              <w:rPr>
                <w:rFonts w:ascii="Verdana" w:hAnsi="Verdana" w:cs="Arial"/>
                <w:b/>
                <w:sz w:val="20"/>
              </w:rPr>
            </w:pPr>
            <w:r>
              <w:rPr>
                <w:rFonts w:ascii="Verdana" w:hAnsi="Verdana" w:cs="Arial"/>
                <w:b/>
                <w:sz w:val="20"/>
              </w:rPr>
              <w:t>1,3</w:t>
            </w:r>
          </w:p>
        </w:tc>
        <w:tc>
          <w:tcPr>
            <w:tcW w:w="850" w:type="dxa"/>
            <w:shd w:val="clear" w:color="auto" w:fill="BFBFBF" w:themeFill="background1" w:themeFillShade="BF"/>
            <w:vAlign w:val="center"/>
          </w:tcPr>
          <w:p w:rsidR="00BA5B5F" w:rsidRPr="00F121D5" w:rsidRDefault="00BA5B5F" w:rsidP="00DB7CF1">
            <w:pPr>
              <w:jc w:val="right"/>
              <w:rPr>
                <w:rFonts w:ascii="Verdana" w:hAnsi="Verdana" w:cs="Arial"/>
                <w:sz w:val="20"/>
              </w:rPr>
            </w:pPr>
            <w:r>
              <w:rPr>
                <w:rFonts w:ascii="Verdana" w:hAnsi="Verdana" w:cs="Arial"/>
                <w:sz w:val="20"/>
              </w:rPr>
              <w:t>1,8</w:t>
            </w:r>
          </w:p>
        </w:tc>
        <w:tc>
          <w:tcPr>
            <w:tcW w:w="850" w:type="dxa"/>
            <w:shd w:val="clear" w:color="auto" w:fill="BFBFBF" w:themeFill="background1" w:themeFillShade="BF"/>
            <w:vAlign w:val="center"/>
          </w:tcPr>
          <w:p w:rsidR="00BA5B5F" w:rsidRPr="005F24D1" w:rsidRDefault="00BA5B5F" w:rsidP="00DB7CF1">
            <w:pPr>
              <w:jc w:val="right"/>
              <w:rPr>
                <w:rFonts w:ascii="Verdana" w:hAnsi="Verdana" w:cs="Arial"/>
                <w:bCs/>
                <w:sz w:val="18"/>
                <w:szCs w:val="18"/>
              </w:rPr>
            </w:pPr>
            <w:r>
              <w:rPr>
                <w:rFonts w:ascii="Verdana" w:hAnsi="Verdana" w:cs="Arial"/>
                <w:bCs/>
                <w:sz w:val="18"/>
                <w:szCs w:val="18"/>
              </w:rPr>
              <w:t>2,1</w:t>
            </w:r>
          </w:p>
        </w:tc>
        <w:tc>
          <w:tcPr>
            <w:tcW w:w="855" w:type="dxa"/>
            <w:shd w:val="clear" w:color="auto" w:fill="BFBFBF" w:themeFill="background1" w:themeFillShade="BF"/>
            <w:vAlign w:val="center"/>
          </w:tcPr>
          <w:p w:rsidR="00BA5B5F" w:rsidRDefault="00BA5B5F" w:rsidP="00DB7CF1">
            <w:pPr>
              <w:jc w:val="right"/>
              <w:rPr>
                <w:rFonts w:ascii="Verdana" w:hAnsi="Verdana" w:cs="Arial"/>
                <w:bCs/>
                <w:sz w:val="18"/>
                <w:szCs w:val="18"/>
              </w:rPr>
            </w:pPr>
            <w:r>
              <w:rPr>
                <w:rFonts w:ascii="Verdana" w:hAnsi="Verdana" w:cs="Arial"/>
                <w:bCs/>
                <w:sz w:val="18"/>
                <w:szCs w:val="18"/>
              </w:rPr>
              <w:t>2,0</w:t>
            </w:r>
          </w:p>
        </w:tc>
        <w:tc>
          <w:tcPr>
            <w:tcW w:w="851" w:type="dxa"/>
            <w:shd w:val="clear" w:color="auto" w:fill="BFBFBF" w:themeFill="background1" w:themeFillShade="BF"/>
            <w:vAlign w:val="center"/>
          </w:tcPr>
          <w:p w:rsidR="00BA5B5F" w:rsidRPr="00AE22B9" w:rsidRDefault="00155E3F" w:rsidP="00DB7CF1">
            <w:pPr>
              <w:jc w:val="right"/>
              <w:rPr>
                <w:rFonts w:ascii="Verdana" w:hAnsi="Verdana" w:cs="Arial"/>
                <w:bCs/>
                <w:sz w:val="18"/>
                <w:szCs w:val="18"/>
              </w:rPr>
            </w:pPr>
            <w:r>
              <w:rPr>
                <w:rFonts w:ascii="Verdana" w:hAnsi="Verdana" w:cs="Arial"/>
                <w:bCs/>
                <w:sz w:val="18"/>
                <w:szCs w:val="18"/>
              </w:rPr>
              <w:t>2,9</w:t>
            </w:r>
          </w:p>
        </w:tc>
        <w:tc>
          <w:tcPr>
            <w:tcW w:w="845" w:type="dxa"/>
            <w:shd w:val="clear" w:color="auto" w:fill="BFBFBF" w:themeFill="background1" w:themeFillShade="BF"/>
            <w:vAlign w:val="center"/>
          </w:tcPr>
          <w:p w:rsidR="00BA5B5F" w:rsidRPr="001E5D65" w:rsidRDefault="00155E3F" w:rsidP="00DB7CF1">
            <w:pPr>
              <w:jc w:val="right"/>
              <w:rPr>
                <w:rFonts w:ascii="Verdana" w:hAnsi="Verdana" w:cs="Arial"/>
                <w:b/>
                <w:bCs/>
                <w:sz w:val="18"/>
                <w:szCs w:val="18"/>
              </w:rPr>
            </w:pPr>
            <w:r>
              <w:rPr>
                <w:rFonts w:ascii="Verdana" w:hAnsi="Verdana" w:cs="Arial"/>
                <w:b/>
                <w:bCs/>
                <w:sz w:val="18"/>
                <w:szCs w:val="18"/>
              </w:rPr>
              <w:t>2,2</w:t>
            </w:r>
          </w:p>
        </w:tc>
      </w:tr>
      <w:tr w:rsidR="00BA5B5F" w:rsidRPr="00043E0E" w:rsidTr="00DB7CF1">
        <w:trPr>
          <w:trHeight w:val="340"/>
        </w:trPr>
        <w:tc>
          <w:tcPr>
            <w:tcW w:w="3969" w:type="dxa"/>
            <w:shd w:val="clear" w:color="auto" w:fill="F2F2F2" w:themeFill="background1" w:themeFillShade="F2"/>
          </w:tcPr>
          <w:p w:rsidR="00BA5B5F" w:rsidRPr="00043E0E" w:rsidRDefault="00BA5B5F" w:rsidP="00926708">
            <w:pPr>
              <w:rPr>
                <w:rFonts w:ascii="Verdana" w:hAnsi="Verdana" w:cs="Arial"/>
                <w:sz w:val="18"/>
                <w:szCs w:val="18"/>
              </w:rPr>
            </w:pPr>
          </w:p>
        </w:tc>
        <w:tc>
          <w:tcPr>
            <w:tcW w:w="993" w:type="dxa"/>
            <w:shd w:val="clear" w:color="auto" w:fill="F2F2F2" w:themeFill="background1" w:themeFillShade="F2"/>
            <w:vAlign w:val="center"/>
          </w:tcPr>
          <w:p w:rsidR="00BA5B5F" w:rsidRPr="00043E0E" w:rsidRDefault="00BA5B5F" w:rsidP="001E5D65">
            <w:pPr>
              <w:jc w:val="right"/>
              <w:rPr>
                <w:rFonts w:ascii="Verdana" w:hAnsi="Verdana" w:cs="Arial"/>
                <w:b/>
                <w:sz w:val="18"/>
                <w:szCs w:val="18"/>
              </w:rPr>
            </w:pPr>
          </w:p>
        </w:tc>
        <w:tc>
          <w:tcPr>
            <w:tcW w:w="850" w:type="dxa"/>
            <w:shd w:val="clear" w:color="auto" w:fill="F2F2F2" w:themeFill="background1" w:themeFillShade="F2"/>
            <w:vAlign w:val="center"/>
          </w:tcPr>
          <w:p w:rsidR="00BA5B5F" w:rsidRPr="00043E0E" w:rsidRDefault="00BA5B5F" w:rsidP="001E5D65">
            <w:pPr>
              <w:jc w:val="right"/>
              <w:rPr>
                <w:rFonts w:ascii="Verdana" w:hAnsi="Verdana" w:cs="Arial"/>
                <w:b/>
                <w:sz w:val="18"/>
                <w:szCs w:val="18"/>
              </w:rPr>
            </w:pPr>
          </w:p>
        </w:tc>
        <w:tc>
          <w:tcPr>
            <w:tcW w:w="850" w:type="dxa"/>
            <w:shd w:val="clear" w:color="auto" w:fill="F2F2F2" w:themeFill="background1" w:themeFillShade="F2"/>
            <w:vAlign w:val="center"/>
          </w:tcPr>
          <w:p w:rsidR="00BA5B5F" w:rsidRPr="005F24D1" w:rsidRDefault="00BA5B5F" w:rsidP="001E5D65">
            <w:pPr>
              <w:jc w:val="right"/>
              <w:rPr>
                <w:rFonts w:ascii="Verdana" w:hAnsi="Verdana" w:cs="Arial"/>
                <w:bCs/>
                <w:sz w:val="18"/>
                <w:szCs w:val="18"/>
              </w:rPr>
            </w:pPr>
          </w:p>
        </w:tc>
        <w:tc>
          <w:tcPr>
            <w:tcW w:w="855" w:type="dxa"/>
            <w:shd w:val="clear" w:color="auto" w:fill="F2F2F2" w:themeFill="background1" w:themeFillShade="F2"/>
            <w:vAlign w:val="center"/>
          </w:tcPr>
          <w:p w:rsidR="00BA5B5F" w:rsidRPr="005F24D1" w:rsidRDefault="00BA5B5F" w:rsidP="001E5D65">
            <w:pPr>
              <w:jc w:val="right"/>
              <w:rPr>
                <w:rFonts w:ascii="Verdana" w:hAnsi="Verdana" w:cs="Arial"/>
                <w:bCs/>
                <w:sz w:val="18"/>
                <w:szCs w:val="18"/>
              </w:rPr>
            </w:pPr>
          </w:p>
        </w:tc>
        <w:tc>
          <w:tcPr>
            <w:tcW w:w="851" w:type="dxa"/>
            <w:shd w:val="clear" w:color="auto" w:fill="F2F2F2" w:themeFill="background1" w:themeFillShade="F2"/>
          </w:tcPr>
          <w:p w:rsidR="00BA5B5F" w:rsidRPr="00AE22B9" w:rsidRDefault="00BA5B5F" w:rsidP="001E5D65">
            <w:pPr>
              <w:jc w:val="right"/>
              <w:rPr>
                <w:rFonts w:ascii="Verdana" w:hAnsi="Verdana" w:cs="Arial"/>
                <w:bCs/>
                <w:sz w:val="18"/>
                <w:szCs w:val="18"/>
              </w:rPr>
            </w:pPr>
          </w:p>
        </w:tc>
        <w:tc>
          <w:tcPr>
            <w:tcW w:w="845" w:type="dxa"/>
            <w:shd w:val="clear" w:color="auto" w:fill="F2F2F2" w:themeFill="background1" w:themeFillShade="F2"/>
            <w:vAlign w:val="center"/>
          </w:tcPr>
          <w:p w:rsidR="00BA5B5F" w:rsidRPr="001E5D65" w:rsidRDefault="00BA5B5F" w:rsidP="001E5D65">
            <w:pPr>
              <w:jc w:val="right"/>
              <w:rPr>
                <w:rFonts w:ascii="Verdana" w:hAnsi="Verdana" w:cs="Arial"/>
                <w:b/>
                <w:bCs/>
                <w:sz w:val="18"/>
                <w:szCs w:val="18"/>
              </w:rPr>
            </w:pPr>
          </w:p>
        </w:tc>
      </w:tr>
    </w:tbl>
    <w:bookmarkEnd w:id="2"/>
    <w:bookmarkEnd w:id="3"/>
    <w:p w:rsidR="00865092" w:rsidRPr="00410165" w:rsidRDefault="00865092" w:rsidP="00865092">
      <w:pPr>
        <w:rPr>
          <w:rFonts w:ascii="Verdana" w:hAnsi="Verdana" w:cs="Arial"/>
          <w:b/>
          <w:bCs/>
          <w:i/>
          <w:iCs/>
          <w:sz w:val="16"/>
          <w:szCs w:val="16"/>
        </w:rPr>
      </w:pPr>
      <w:r w:rsidRPr="00410165">
        <w:rPr>
          <w:rFonts w:ascii="Verdana" w:hAnsi="Verdana" w:cs="Arial"/>
          <w:b/>
          <w:bCs/>
          <w:i/>
          <w:iCs/>
          <w:sz w:val="16"/>
          <w:szCs w:val="16"/>
        </w:rPr>
        <w:t>Fonte: Unioncamere Lombardia</w:t>
      </w:r>
    </w:p>
    <w:p w:rsidR="00865092" w:rsidRDefault="00865092" w:rsidP="00865092">
      <w:pPr>
        <w:rPr>
          <w:rFonts w:cs="Arial"/>
          <w:sz w:val="16"/>
          <w:szCs w:val="16"/>
        </w:rPr>
      </w:pPr>
    </w:p>
    <w:p w:rsidR="002B6274" w:rsidRDefault="002B6274" w:rsidP="002B6274">
      <w:pPr>
        <w:rPr>
          <w:rFonts w:ascii="Verdana" w:hAnsi="Verdana" w:cs="Arial"/>
          <w:sz w:val="16"/>
          <w:szCs w:val="16"/>
        </w:rPr>
      </w:pPr>
      <w:r w:rsidRPr="00EB60DF">
        <w:rPr>
          <w:rFonts w:ascii="Verdana" w:hAnsi="Verdana" w:cs="Arial"/>
          <w:sz w:val="16"/>
          <w:szCs w:val="16"/>
        </w:rPr>
        <w:t xml:space="preserve">(1) </w:t>
      </w:r>
      <w:r>
        <w:rPr>
          <w:rFonts w:ascii="Verdana" w:hAnsi="Verdana" w:cs="Arial"/>
          <w:sz w:val="16"/>
          <w:szCs w:val="16"/>
        </w:rPr>
        <w:t>Salvo ove diversamente specificato</w:t>
      </w:r>
    </w:p>
    <w:p w:rsidR="002B6274" w:rsidRPr="00EB60DF" w:rsidRDefault="002B6274" w:rsidP="002B6274">
      <w:pPr>
        <w:rPr>
          <w:rFonts w:ascii="Verdana" w:hAnsi="Verdana" w:cs="Arial"/>
          <w:sz w:val="16"/>
          <w:szCs w:val="16"/>
        </w:rPr>
      </w:pPr>
      <w:r>
        <w:rPr>
          <w:rFonts w:ascii="Verdana" w:hAnsi="Verdana" w:cs="Arial"/>
          <w:sz w:val="16"/>
          <w:szCs w:val="16"/>
        </w:rPr>
        <w:t xml:space="preserve">(2) </w:t>
      </w:r>
      <w:r w:rsidRPr="00EB60DF">
        <w:rPr>
          <w:rFonts w:ascii="Verdana" w:hAnsi="Verdana" w:cs="Arial"/>
          <w:sz w:val="16"/>
          <w:szCs w:val="16"/>
        </w:rPr>
        <w:t>Tasso di utilizzo degli impianti nel trimestre</w:t>
      </w:r>
    </w:p>
    <w:p w:rsidR="002B6274" w:rsidRPr="00EB60DF" w:rsidRDefault="002B6274" w:rsidP="002B6274">
      <w:pPr>
        <w:rPr>
          <w:rFonts w:ascii="Verdana" w:hAnsi="Verdana" w:cs="Arial"/>
          <w:sz w:val="16"/>
          <w:szCs w:val="16"/>
        </w:rPr>
      </w:pPr>
      <w:r>
        <w:rPr>
          <w:rFonts w:ascii="Verdana" w:hAnsi="Verdana" w:cs="Arial"/>
          <w:sz w:val="16"/>
          <w:szCs w:val="16"/>
        </w:rPr>
        <w:t>(3) Numero di giornate</w:t>
      </w:r>
    </w:p>
    <w:p w:rsidR="002B6274" w:rsidRPr="00EB60DF" w:rsidRDefault="002B6274" w:rsidP="002B6274">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Saldo (punti %) fra indicazioni di eccedenza-scarsit</w:t>
      </w:r>
      <w:r>
        <w:rPr>
          <w:rFonts w:ascii="Verdana" w:hAnsi="Verdana" w:cs="Arial"/>
          <w:sz w:val="16"/>
          <w:szCs w:val="16"/>
        </w:rPr>
        <w:t>à</w:t>
      </w:r>
    </w:p>
    <w:p w:rsidR="008A303E" w:rsidRDefault="008A303E" w:rsidP="00A87495">
      <w:pPr>
        <w:spacing w:line="360" w:lineRule="auto"/>
        <w:ind w:left="567" w:right="567"/>
        <w:rPr>
          <w:rFonts w:ascii="Verdana" w:hAnsi="Verdana"/>
          <w:b/>
          <w:sz w:val="24"/>
          <w:szCs w:val="24"/>
        </w:rPr>
      </w:pPr>
    </w:p>
    <w:p w:rsidR="00A87495" w:rsidRPr="00E25434" w:rsidRDefault="00A87495" w:rsidP="00A87495">
      <w:pPr>
        <w:spacing w:line="360" w:lineRule="auto"/>
        <w:ind w:left="567" w:right="567"/>
        <w:rPr>
          <w:rFonts w:ascii="Verdana" w:hAnsi="Verdana"/>
          <w:b/>
          <w:sz w:val="24"/>
          <w:szCs w:val="24"/>
        </w:rPr>
      </w:pPr>
      <w:r w:rsidRPr="00E25434">
        <w:rPr>
          <w:rFonts w:ascii="Verdana" w:hAnsi="Verdana"/>
          <w:b/>
          <w:sz w:val="24"/>
          <w:szCs w:val="24"/>
        </w:rPr>
        <w:t>Commento:</w:t>
      </w:r>
    </w:p>
    <w:p w:rsidR="00B27696" w:rsidRPr="00B27696" w:rsidRDefault="00AF27B1" w:rsidP="00A25440">
      <w:pPr>
        <w:spacing w:line="360" w:lineRule="auto"/>
        <w:ind w:right="-54"/>
        <w:jc w:val="both"/>
        <w:rPr>
          <w:rFonts w:ascii="Verdana" w:hAnsi="Verdana"/>
          <w:sz w:val="22"/>
          <w:szCs w:val="22"/>
        </w:rPr>
      </w:pPr>
      <w:r w:rsidRPr="004902B9">
        <w:rPr>
          <w:rFonts w:ascii="Verdana" w:hAnsi="Verdana"/>
          <w:sz w:val="22"/>
          <w:szCs w:val="22"/>
        </w:rPr>
        <w:t>L</w:t>
      </w:r>
      <w:r w:rsidR="00151476" w:rsidRPr="004902B9">
        <w:rPr>
          <w:rFonts w:ascii="Verdana" w:hAnsi="Verdana"/>
          <w:sz w:val="22"/>
          <w:szCs w:val="22"/>
        </w:rPr>
        <w:t>a</w:t>
      </w:r>
      <w:r w:rsidR="00133832" w:rsidRPr="004902B9">
        <w:rPr>
          <w:rFonts w:ascii="Verdana" w:hAnsi="Verdana"/>
          <w:sz w:val="22"/>
          <w:szCs w:val="22"/>
        </w:rPr>
        <w:t xml:space="preserve"> produzione industriale</w:t>
      </w:r>
      <w:r w:rsidR="00050DA7" w:rsidRPr="004902B9">
        <w:rPr>
          <w:rFonts w:ascii="Verdana" w:hAnsi="Verdana"/>
          <w:sz w:val="22"/>
          <w:szCs w:val="22"/>
        </w:rPr>
        <w:t xml:space="preserve"> </w:t>
      </w:r>
      <w:r w:rsidR="00151476" w:rsidRPr="004902B9">
        <w:rPr>
          <w:rFonts w:ascii="Verdana" w:hAnsi="Verdana"/>
          <w:sz w:val="22"/>
          <w:szCs w:val="22"/>
        </w:rPr>
        <w:t>lombarda</w:t>
      </w:r>
      <w:r w:rsidR="00257A7F" w:rsidRPr="004902B9">
        <w:rPr>
          <w:rFonts w:ascii="Verdana" w:hAnsi="Verdana"/>
          <w:sz w:val="22"/>
          <w:szCs w:val="22"/>
        </w:rPr>
        <w:t xml:space="preserve"> </w:t>
      </w:r>
      <w:r w:rsidR="00E25434" w:rsidRPr="004902B9">
        <w:rPr>
          <w:rFonts w:ascii="Verdana" w:hAnsi="Verdana"/>
          <w:sz w:val="22"/>
          <w:szCs w:val="22"/>
        </w:rPr>
        <w:t>mantiene un tasso tendenziale positivo</w:t>
      </w:r>
      <w:r w:rsidR="004679A3" w:rsidRPr="004902B9">
        <w:rPr>
          <w:rFonts w:ascii="Verdana" w:hAnsi="Verdana"/>
          <w:sz w:val="22"/>
          <w:szCs w:val="22"/>
        </w:rPr>
        <w:t xml:space="preserve"> </w:t>
      </w:r>
      <w:r w:rsidR="007509DD" w:rsidRPr="004902B9">
        <w:rPr>
          <w:rFonts w:ascii="Verdana" w:hAnsi="Verdana"/>
          <w:sz w:val="22"/>
          <w:szCs w:val="22"/>
        </w:rPr>
        <w:t>(+</w:t>
      </w:r>
      <w:r w:rsidR="004902B9" w:rsidRPr="004902B9">
        <w:rPr>
          <w:rFonts w:ascii="Verdana" w:hAnsi="Verdana"/>
          <w:sz w:val="22"/>
          <w:szCs w:val="22"/>
        </w:rPr>
        <w:t>1</w:t>
      </w:r>
      <w:r w:rsidR="007509DD" w:rsidRPr="004902B9">
        <w:rPr>
          <w:rFonts w:ascii="Verdana" w:hAnsi="Verdana"/>
          <w:sz w:val="22"/>
          <w:szCs w:val="22"/>
        </w:rPr>
        <w:t>,</w:t>
      </w:r>
      <w:r w:rsidR="004902B9" w:rsidRPr="004902B9">
        <w:rPr>
          <w:rFonts w:ascii="Verdana" w:hAnsi="Verdana"/>
          <w:sz w:val="22"/>
          <w:szCs w:val="22"/>
        </w:rPr>
        <w:t>9</w:t>
      </w:r>
      <w:r w:rsidR="007509DD" w:rsidRPr="004902B9">
        <w:rPr>
          <w:rFonts w:ascii="Verdana" w:hAnsi="Verdana"/>
          <w:sz w:val="22"/>
          <w:szCs w:val="22"/>
        </w:rPr>
        <w:t xml:space="preserve">%), con una crescita media </w:t>
      </w:r>
      <w:r w:rsidR="004902B9" w:rsidRPr="004902B9">
        <w:rPr>
          <w:rFonts w:ascii="Verdana" w:hAnsi="Verdana"/>
          <w:sz w:val="22"/>
          <w:szCs w:val="22"/>
        </w:rPr>
        <w:t>annua</w:t>
      </w:r>
      <w:r w:rsidR="007509DD" w:rsidRPr="004902B9">
        <w:rPr>
          <w:rFonts w:ascii="Verdana" w:hAnsi="Verdana"/>
          <w:sz w:val="22"/>
          <w:szCs w:val="22"/>
        </w:rPr>
        <w:t xml:space="preserve"> del +3,</w:t>
      </w:r>
      <w:r w:rsidR="004902B9" w:rsidRPr="004902B9">
        <w:rPr>
          <w:rFonts w:ascii="Verdana" w:hAnsi="Verdana"/>
          <w:sz w:val="22"/>
          <w:szCs w:val="22"/>
        </w:rPr>
        <w:t>0</w:t>
      </w:r>
      <w:r w:rsidR="007509DD" w:rsidRPr="004902B9">
        <w:rPr>
          <w:rFonts w:ascii="Verdana" w:hAnsi="Verdana"/>
          <w:sz w:val="22"/>
          <w:szCs w:val="22"/>
        </w:rPr>
        <w:t>%. Entrambi questi risultati sono</w:t>
      </w:r>
      <w:r w:rsidR="00E25434" w:rsidRPr="004902B9">
        <w:rPr>
          <w:rFonts w:ascii="Verdana" w:hAnsi="Verdana"/>
          <w:sz w:val="22"/>
          <w:szCs w:val="22"/>
        </w:rPr>
        <w:t xml:space="preserve"> in </w:t>
      </w:r>
      <w:r w:rsidR="003D3CFF" w:rsidRPr="004902B9">
        <w:rPr>
          <w:rFonts w:ascii="Verdana" w:hAnsi="Verdana"/>
          <w:sz w:val="22"/>
          <w:szCs w:val="22"/>
        </w:rPr>
        <w:t>rallentamento</w:t>
      </w:r>
      <w:r w:rsidR="00E25434" w:rsidRPr="004902B9">
        <w:rPr>
          <w:rFonts w:ascii="Verdana" w:hAnsi="Verdana"/>
          <w:sz w:val="22"/>
          <w:szCs w:val="22"/>
        </w:rPr>
        <w:t xml:space="preserve"> sia </w:t>
      </w:r>
      <w:r w:rsidR="003D3CFF" w:rsidRPr="004902B9">
        <w:rPr>
          <w:rFonts w:ascii="Verdana" w:hAnsi="Verdana"/>
          <w:sz w:val="22"/>
          <w:szCs w:val="22"/>
        </w:rPr>
        <w:t xml:space="preserve">rispetto al risultato </w:t>
      </w:r>
      <w:r w:rsidR="00E25434" w:rsidRPr="004902B9">
        <w:rPr>
          <w:rFonts w:ascii="Verdana" w:hAnsi="Verdana"/>
          <w:sz w:val="22"/>
          <w:szCs w:val="22"/>
        </w:rPr>
        <w:t>medio del 2017</w:t>
      </w:r>
      <w:r w:rsidR="003D3CFF" w:rsidRPr="004902B9">
        <w:rPr>
          <w:rFonts w:ascii="Verdana" w:hAnsi="Verdana"/>
          <w:sz w:val="22"/>
          <w:szCs w:val="22"/>
        </w:rPr>
        <w:t xml:space="preserve"> </w:t>
      </w:r>
      <w:r w:rsidR="004902B9" w:rsidRPr="004902B9">
        <w:rPr>
          <w:rFonts w:ascii="Verdana" w:hAnsi="Verdana"/>
          <w:sz w:val="22"/>
          <w:szCs w:val="22"/>
        </w:rPr>
        <w:t xml:space="preserve">(+3,7%) </w:t>
      </w:r>
      <w:r w:rsidR="003D3CFF" w:rsidRPr="004902B9">
        <w:rPr>
          <w:rFonts w:ascii="Verdana" w:hAnsi="Verdana"/>
          <w:sz w:val="22"/>
          <w:szCs w:val="22"/>
        </w:rPr>
        <w:t>sia rispetto a quelli dei precedenti trimestri</w:t>
      </w:r>
      <w:r w:rsidR="00E25434" w:rsidRPr="004902B9">
        <w:rPr>
          <w:rFonts w:ascii="Verdana" w:hAnsi="Verdana"/>
          <w:sz w:val="22"/>
          <w:szCs w:val="22"/>
        </w:rPr>
        <w:t>.</w:t>
      </w:r>
      <w:r w:rsidR="004679A3" w:rsidRPr="004902B9">
        <w:rPr>
          <w:rFonts w:ascii="Verdana" w:hAnsi="Verdana"/>
          <w:sz w:val="22"/>
          <w:szCs w:val="22"/>
        </w:rPr>
        <w:t xml:space="preserve"> </w:t>
      </w:r>
      <w:r w:rsidR="004902B9" w:rsidRPr="004902B9">
        <w:rPr>
          <w:rFonts w:ascii="Verdana" w:hAnsi="Verdana"/>
          <w:sz w:val="22"/>
          <w:szCs w:val="22"/>
        </w:rPr>
        <w:t xml:space="preserve">In recupero rispetto al trimestre precedente </w:t>
      </w:r>
      <w:r w:rsidR="00040B94" w:rsidRPr="004902B9">
        <w:rPr>
          <w:rFonts w:ascii="Verdana" w:hAnsi="Verdana"/>
          <w:sz w:val="22"/>
          <w:szCs w:val="22"/>
        </w:rPr>
        <w:t>il tasso di utilizzo degli impianti</w:t>
      </w:r>
      <w:r w:rsidR="001F4DAB" w:rsidRPr="004902B9">
        <w:rPr>
          <w:rFonts w:ascii="Verdana" w:hAnsi="Verdana"/>
          <w:sz w:val="22"/>
          <w:szCs w:val="22"/>
        </w:rPr>
        <w:t xml:space="preserve"> </w:t>
      </w:r>
      <w:r w:rsidR="004902B9" w:rsidRPr="004902B9">
        <w:rPr>
          <w:rFonts w:ascii="Verdana" w:hAnsi="Verdana"/>
          <w:sz w:val="22"/>
          <w:szCs w:val="22"/>
        </w:rPr>
        <w:t xml:space="preserve">che sale </w:t>
      </w:r>
      <w:r w:rsidR="001F4DAB" w:rsidRPr="004902B9">
        <w:rPr>
          <w:rFonts w:ascii="Verdana" w:hAnsi="Verdana"/>
          <w:sz w:val="22"/>
          <w:szCs w:val="22"/>
        </w:rPr>
        <w:t>al 7</w:t>
      </w:r>
      <w:r w:rsidR="004902B9" w:rsidRPr="004902B9">
        <w:rPr>
          <w:rFonts w:ascii="Verdana" w:hAnsi="Verdana"/>
          <w:sz w:val="22"/>
          <w:szCs w:val="22"/>
        </w:rPr>
        <w:t>6</w:t>
      </w:r>
      <w:r w:rsidR="001F4DAB" w:rsidRPr="004902B9">
        <w:rPr>
          <w:rFonts w:ascii="Verdana" w:hAnsi="Verdana"/>
          <w:sz w:val="22"/>
          <w:szCs w:val="22"/>
        </w:rPr>
        <w:t>%</w:t>
      </w:r>
      <w:r w:rsidR="00040B94" w:rsidRPr="004902B9">
        <w:rPr>
          <w:rFonts w:ascii="Verdana" w:hAnsi="Verdana"/>
          <w:sz w:val="22"/>
          <w:szCs w:val="22"/>
        </w:rPr>
        <w:t xml:space="preserve"> </w:t>
      </w:r>
      <w:r w:rsidR="004902B9" w:rsidRPr="004902B9">
        <w:rPr>
          <w:rFonts w:ascii="Verdana" w:hAnsi="Verdana"/>
          <w:sz w:val="22"/>
          <w:szCs w:val="22"/>
        </w:rPr>
        <w:t xml:space="preserve">ma, anche in questo caso, il risultato medio </w:t>
      </w:r>
      <w:r w:rsidR="004902B9" w:rsidRPr="00B27696">
        <w:rPr>
          <w:rFonts w:ascii="Verdana" w:hAnsi="Verdana"/>
          <w:sz w:val="22"/>
          <w:szCs w:val="22"/>
        </w:rPr>
        <w:t>annuo è inferiore a quello del 2017</w:t>
      </w:r>
      <w:r w:rsidR="00040B94" w:rsidRPr="00B27696">
        <w:rPr>
          <w:rFonts w:ascii="Verdana" w:hAnsi="Verdana"/>
          <w:sz w:val="22"/>
          <w:szCs w:val="22"/>
        </w:rPr>
        <w:t xml:space="preserve">. </w:t>
      </w:r>
      <w:r w:rsidR="00C82B77" w:rsidRPr="00B27696">
        <w:rPr>
          <w:rFonts w:ascii="Verdana" w:hAnsi="Verdana"/>
          <w:sz w:val="22"/>
          <w:szCs w:val="22"/>
        </w:rPr>
        <w:t>Lo stesso vale per</w:t>
      </w:r>
      <w:r w:rsidR="00830447" w:rsidRPr="00B27696">
        <w:rPr>
          <w:rFonts w:ascii="Verdana" w:hAnsi="Verdana"/>
          <w:sz w:val="22"/>
          <w:szCs w:val="22"/>
        </w:rPr>
        <w:t xml:space="preserve"> l’andamento de</w:t>
      </w:r>
      <w:r w:rsidR="00040B94" w:rsidRPr="00B27696">
        <w:rPr>
          <w:rFonts w:ascii="Verdana" w:hAnsi="Verdana"/>
          <w:sz w:val="22"/>
          <w:szCs w:val="22"/>
        </w:rPr>
        <w:t>gli</w:t>
      </w:r>
      <w:r w:rsidR="000369D5" w:rsidRPr="00B27696">
        <w:rPr>
          <w:rFonts w:ascii="Verdana" w:hAnsi="Verdana"/>
          <w:sz w:val="22"/>
          <w:szCs w:val="22"/>
        </w:rPr>
        <w:t xml:space="preserve"> </w:t>
      </w:r>
      <w:r w:rsidR="00040B94" w:rsidRPr="00B27696">
        <w:rPr>
          <w:rFonts w:ascii="Verdana" w:hAnsi="Verdana"/>
          <w:sz w:val="22"/>
          <w:szCs w:val="22"/>
        </w:rPr>
        <w:t xml:space="preserve">ordini </w:t>
      </w:r>
      <w:r w:rsidR="00C82B77" w:rsidRPr="00B27696">
        <w:rPr>
          <w:rFonts w:ascii="Verdana" w:hAnsi="Verdana"/>
          <w:sz w:val="22"/>
          <w:szCs w:val="22"/>
        </w:rPr>
        <w:t>interni</w:t>
      </w:r>
      <w:r w:rsidR="00830447" w:rsidRPr="00B27696">
        <w:rPr>
          <w:rFonts w:ascii="Verdana" w:hAnsi="Verdana"/>
          <w:sz w:val="22"/>
          <w:szCs w:val="22"/>
        </w:rPr>
        <w:t xml:space="preserve"> che</w:t>
      </w:r>
      <w:r w:rsidR="00C82B77" w:rsidRPr="00B27696">
        <w:rPr>
          <w:rFonts w:ascii="Verdana" w:hAnsi="Verdana"/>
          <w:sz w:val="22"/>
          <w:szCs w:val="22"/>
        </w:rPr>
        <w:t xml:space="preserve"> accelerano rispetto allo scorso trimestre (+2,3%)</w:t>
      </w:r>
      <w:r w:rsidR="00830447" w:rsidRPr="00B27696">
        <w:rPr>
          <w:rFonts w:ascii="Verdana" w:hAnsi="Verdana"/>
          <w:sz w:val="22"/>
          <w:szCs w:val="22"/>
        </w:rPr>
        <w:t xml:space="preserve">, </w:t>
      </w:r>
      <w:r w:rsidR="00C82B77" w:rsidRPr="00B27696">
        <w:rPr>
          <w:rFonts w:ascii="Verdana" w:hAnsi="Verdana"/>
          <w:sz w:val="22"/>
          <w:szCs w:val="22"/>
        </w:rPr>
        <w:t>ma sono</w:t>
      </w:r>
      <w:r w:rsidR="00830447" w:rsidRPr="00B27696">
        <w:rPr>
          <w:rFonts w:ascii="Verdana" w:hAnsi="Verdana"/>
          <w:sz w:val="22"/>
          <w:szCs w:val="22"/>
        </w:rPr>
        <w:t xml:space="preserve"> in rallentamento rispetto al 2017</w:t>
      </w:r>
      <w:r w:rsidR="00B27696" w:rsidRPr="00B27696">
        <w:rPr>
          <w:rFonts w:ascii="Verdana" w:hAnsi="Verdana"/>
          <w:sz w:val="22"/>
          <w:szCs w:val="22"/>
        </w:rPr>
        <w:t>, anno in cui sono cresciuti di oltre il 5%</w:t>
      </w:r>
      <w:r w:rsidR="00C82B77" w:rsidRPr="00B27696">
        <w:rPr>
          <w:rFonts w:ascii="Verdana" w:hAnsi="Verdana"/>
          <w:sz w:val="22"/>
          <w:szCs w:val="22"/>
        </w:rPr>
        <w:t>.</w:t>
      </w:r>
      <w:r w:rsidR="00B27696" w:rsidRPr="00B27696">
        <w:rPr>
          <w:rFonts w:ascii="Verdana" w:hAnsi="Verdana"/>
          <w:sz w:val="22"/>
          <w:szCs w:val="22"/>
        </w:rPr>
        <w:t xml:space="preserve"> </w:t>
      </w:r>
      <w:r w:rsidR="000A5804">
        <w:rPr>
          <w:rFonts w:ascii="Verdana" w:hAnsi="Verdana"/>
          <w:sz w:val="22"/>
          <w:szCs w:val="22"/>
        </w:rPr>
        <w:t>Positivi</w:t>
      </w:r>
      <w:r w:rsidR="00B27696" w:rsidRPr="00B27696">
        <w:rPr>
          <w:rFonts w:ascii="Verdana" w:hAnsi="Verdana"/>
          <w:sz w:val="22"/>
          <w:szCs w:val="22"/>
        </w:rPr>
        <w:t xml:space="preserve"> gli ordini esteri </w:t>
      </w:r>
      <w:r w:rsidR="000A5804">
        <w:rPr>
          <w:rFonts w:ascii="Verdana" w:hAnsi="Verdana"/>
          <w:sz w:val="22"/>
          <w:szCs w:val="22"/>
        </w:rPr>
        <w:t>ma</w:t>
      </w:r>
      <w:r w:rsidR="00B27696" w:rsidRPr="00B27696">
        <w:rPr>
          <w:rFonts w:ascii="Verdana" w:hAnsi="Verdana"/>
          <w:sz w:val="22"/>
          <w:szCs w:val="22"/>
        </w:rPr>
        <w:t xml:space="preserve"> risentono del peggioramento del clima internazionale. La variazione tendenziale del trimestre rallenta al +3,3%</w:t>
      </w:r>
      <w:r w:rsidR="000A5804">
        <w:rPr>
          <w:rFonts w:ascii="Verdana" w:hAnsi="Verdana"/>
          <w:sz w:val="22"/>
          <w:szCs w:val="22"/>
        </w:rPr>
        <w:t>, contro il +4,4% dello scorso trimestre,</w:t>
      </w:r>
      <w:r w:rsidR="00B27696" w:rsidRPr="00B27696">
        <w:rPr>
          <w:rFonts w:ascii="Verdana" w:hAnsi="Verdana"/>
          <w:sz w:val="22"/>
          <w:szCs w:val="22"/>
        </w:rPr>
        <w:t xml:space="preserve"> e la media annua al 4,</w:t>
      </w:r>
      <w:r w:rsidR="00484B23">
        <w:rPr>
          <w:rFonts w:ascii="Verdana" w:hAnsi="Verdana"/>
          <w:sz w:val="22"/>
          <w:szCs w:val="22"/>
        </w:rPr>
        <w:t>9</w:t>
      </w:r>
      <w:r w:rsidR="00B27696" w:rsidRPr="00B27696">
        <w:rPr>
          <w:rFonts w:ascii="Verdana" w:hAnsi="Verdana"/>
          <w:sz w:val="22"/>
          <w:szCs w:val="22"/>
        </w:rPr>
        <w:t>%, contro il +</w:t>
      </w:r>
      <w:r w:rsidR="00484B23">
        <w:rPr>
          <w:rFonts w:ascii="Verdana" w:hAnsi="Verdana"/>
          <w:sz w:val="22"/>
          <w:szCs w:val="22"/>
        </w:rPr>
        <w:t>7,5</w:t>
      </w:r>
      <w:r w:rsidR="00B27696" w:rsidRPr="00B27696">
        <w:rPr>
          <w:rFonts w:ascii="Verdana" w:hAnsi="Verdana"/>
          <w:sz w:val="22"/>
          <w:szCs w:val="22"/>
        </w:rPr>
        <w:t>% dello scorso anno.</w:t>
      </w:r>
    </w:p>
    <w:p w:rsidR="00044D36" w:rsidRPr="00CB23A0" w:rsidRDefault="003255C5" w:rsidP="00A25440">
      <w:pPr>
        <w:spacing w:line="360" w:lineRule="auto"/>
        <w:ind w:right="-54"/>
        <w:jc w:val="both"/>
        <w:rPr>
          <w:rFonts w:ascii="Verdana" w:hAnsi="Verdana"/>
          <w:sz w:val="22"/>
          <w:szCs w:val="22"/>
        </w:rPr>
      </w:pPr>
      <w:r w:rsidRPr="00CB23A0">
        <w:rPr>
          <w:rFonts w:ascii="Verdana" w:hAnsi="Verdana"/>
          <w:sz w:val="22"/>
          <w:szCs w:val="22"/>
        </w:rPr>
        <w:t>Il</w:t>
      </w:r>
      <w:r w:rsidR="0056389A" w:rsidRPr="00CB23A0">
        <w:rPr>
          <w:rFonts w:ascii="Verdana" w:hAnsi="Verdana"/>
          <w:sz w:val="22"/>
          <w:szCs w:val="22"/>
        </w:rPr>
        <w:t xml:space="preserve"> </w:t>
      </w:r>
      <w:r w:rsidRPr="00CB23A0">
        <w:rPr>
          <w:rFonts w:ascii="Verdana" w:hAnsi="Verdana"/>
          <w:sz w:val="22"/>
          <w:szCs w:val="22"/>
        </w:rPr>
        <w:t xml:space="preserve">periodo di </w:t>
      </w:r>
      <w:r w:rsidR="0056389A" w:rsidRPr="00CB23A0">
        <w:rPr>
          <w:rFonts w:ascii="Verdana" w:hAnsi="Verdana"/>
          <w:sz w:val="22"/>
          <w:szCs w:val="22"/>
        </w:rPr>
        <w:t xml:space="preserve">produzione assicurata </w:t>
      </w:r>
      <w:r w:rsidR="001D47AF" w:rsidRPr="00CB23A0">
        <w:rPr>
          <w:rFonts w:ascii="Verdana" w:hAnsi="Verdana"/>
          <w:sz w:val="22"/>
          <w:szCs w:val="22"/>
        </w:rPr>
        <w:t xml:space="preserve">torna oltre </w:t>
      </w:r>
      <w:r w:rsidR="004F7F85" w:rsidRPr="00CB23A0">
        <w:rPr>
          <w:rFonts w:ascii="Verdana" w:hAnsi="Verdana"/>
          <w:sz w:val="22"/>
          <w:szCs w:val="22"/>
        </w:rPr>
        <w:t>le</w:t>
      </w:r>
      <w:r w:rsidR="0056389A" w:rsidRPr="00CB23A0">
        <w:rPr>
          <w:rFonts w:ascii="Verdana" w:hAnsi="Verdana"/>
          <w:sz w:val="22"/>
          <w:szCs w:val="22"/>
        </w:rPr>
        <w:t xml:space="preserve"> 70</w:t>
      </w:r>
      <w:r w:rsidRPr="00CB23A0">
        <w:rPr>
          <w:rFonts w:ascii="Verdana" w:hAnsi="Verdana"/>
          <w:sz w:val="22"/>
          <w:szCs w:val="22"/>
        </w:rPr>
        <w:t xml:space="preserve"> giornate</w:t>
      </w:r>
      <w:r w:rsidR="001D47AF" w:rsidRPr="00CB23A0">
        <w:rPr>
          <w:rFonts w:ascii="Verdana" w:hAnsi="Verdana"/>
          <w:sz w:val="22"/>
          <w:szCs w:val="22"/>
        </w:rPr>
        <w:t>,</w:t>
      </w:r>
      <w:r w:rsidRPr="00CB23A0">
        <w:rPr>
          <w:rFonts w:ascii="Verdana" w:hAnsi="Verdana"/>
          <w:sz w:val="22"/>
          <w:szCs w:val="22"/>
        </w:rPr>
        <w:t xml:space="preserve"> rimane</w:t>
      </w:r>
      <w:r w:rsidR="001D47AF" w:rsidRPr="00CB23A0">
        <w:rPr>
          <w:rFonts w:ascii="Verdana" w:hAnsi="Verdana"/>
          <w:sz w:val="22"/>
          <w:szCs w:val="22"/>
        </w:rPr>
        <w:t>ndo</w:t>
      </w:r>
      <w:r w:rsidRPr="00CB23A0">
        <w:rPr>
          <w:rFonts w:ascii="Verdana" w:hAnsi="Verdana"/>
          <w:sz w:val="22"/>
          <w:szCs w:val="22"/>
        </w:rPr>
        <w:t xml:space="preserve"> su livelli medi superiori a q</w:t>
      </w:r>
      <w:r w:rsidR="00CB23A0" w:rsidRPr="00CB23A0">
        <w:rPr>
          <w:rFonts w:ascii="Verdana" w:hAnsi="Verdana"/>
          <w:sz w:val="22"/>
          <w:szCs w:val="22"/>
        </w:rPr>
        <w:t>uelli registrati lo scorso anno indicando che le imprese hanno ancora ordini in portafoglio da smaltire, anche acquisiti nei trimestri precedenti.</w:t>
      </w:r>
    </w:p>
    <w:p w:rsidR="00796D12" w:rsidRPr="00EB60DF" w:rsidRDefault="00CB23A0" w:rsidP="00CB23A0">
      <w:pPr>
        <w:spacing w:line="360" w:lineRule="auto"/>
        <w:ind w:right="-54"/>
        <w:jc w:val="both"/>
      </w:pPr>
      <w:r w:rsidRPr="00CB23A0">
        <w:rPr>
          <w:rFonts w:ascii="Verdana" w:hAnsi="Verdana"/>
          <w:sz w:val="22"/>
          <w:szCs w:val="22"/>
        </w:rPr>
        <w:t>L</w:t>
      </w:r>
      <w:r w:rsidR="00D0737B" w:rsidRPr="00CB23A0">
        <w:rPr>
          <w:rFonts w:ascii="Verdana" w:hAnsi="Verdana"/>
          <w:sz w:val="22"/>
          <w:szCs w:val="22"/>
        </w:rPr>
        <w:t xml:space="preserve">e giacenze dei prodotti finiti </w:t>
      </w:r>
      <w:r w:rsidR="00704719" w:rsidRPr="00CB23A0">
        <w:rPr>
          <w:rFonts w:ascii="Verdana" w:hAnsi="Verdana"/>
          <w:sz w:val="22"/>
          <w:szCs w:val="22"/>
        </w:rPr>
        <w:t>continuano ad essere</w:t>
      </w:r>
      <w:r w:rsidR="000D0C74" w:rsidRPr="00CB23A0">
        <w:rPr>
          <w:rFonts w:ascii="Verdana" w:hAnsi="Verdana"/>
          <w:sz w:val="22"/>
          <w:szCs w:val="22"/>
        </w:rPr>
        <w:t xml:space="preserve"> </w:t>
      </w:r>
      <w:r w:rsidR="00D0737B" w:rsidRPr="00CB23A0">
        <w:rPr>
          <w:rFonts w:ascii="Verdana" w:hAnsi="Verdana"/>
          <w:sz w:val="22"/>
          <w:szCs w:val="22"/>
        </w:rPr>
        <w:t xml:space="preserve">giudicate scarse </w:t>
      </w:r>
      <w:r w:rsidRPr="00CB23A0">
        <w:rPr>
          <w:rFonts w:ascii="Verdana" w:hAnsi="Verdana"/>
          <w:sz w:val="22"/>
          <w:szCs w:val="22"/>
        </w:rPr>
        <w:t>ma il saldo è molto contenuto</w:t>
      </w:r>
      <w:r>
        <w:rPr>
          <w:rFonts w:ascii="Verdana" w:hAnsi="Verdana"/>
          <w:sz w:val="22"/>
          <w:szCs w:val="22"/>
        </w:rPr>
        <w:t>,</w:t>
      </w:r>
      <w:r w:rsidRPr="00CB23A0">
        <w:rPr>
          <w:rFonts w:ascii="Verdana" w:hAnsi="Verdana"/>
          <w:sz w:val="22"/>
          <w:szCs w:val="22"/>
        </w:rPr>
        <w:t xml:space="preserve"> lasciando poco spazio ad un eventuale produzione per la ri</w:t>
      </w:r>
      <w:r>
        <w:rPr>
          <w:rFonts w:ascii="Verdana" w:hAnsi="Verdana"/>
          <w:sz w:val="22"/>
          <w:szCs w:val="22"/>
        </w:rPr>
        <w:t>costituzione delle scorte.</w:t>
      </w:r>
      <w:r w:rsidR="008E49C6" w:rsidRPr="00C94BFB">
        <w:br w:type="page"/>
      </w:r>
      <w:bookmarkStart w:id="4" w:name="_Toc188872002"/>
      <w:bookmarkStart w:id="5" w:name="_Toc519784535"/>
      <w:bookmarkStart w:id="6" w:name="_Toc139967542"/>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2</w:t>
      </w:r>
      <w:r w:rsidR="00651D3B">
        <w:rPr>
          <w:noProof/>
        </w:rPr>
        <w:fldChar w:fldCharType="end"/>
      </w:r>
      <w:r w:rsidR="005504FA" w:rsidRPr="00EB60DF">
        <w:t xml:space="preserve">: </w:t>
      </w:r>
      <w:r w:rsidR="00796D12" w:rsidRPr="00EB60DF">
        <w:t>Variazioni congiunturali</w:t>
      </w:r>
      <w:r w:rsidR="00C06A89" w:rsidRPr="00EB60DF">
        <w:t xml:space="preserve"> </w:t>
      </w:r>
      <w:r w:rsidR="000337E2" w:rsidRPr="000337E2">
        <w:rPr>
          <w:vertAlign w:val="superscript"/>
        </w:rPr>
        <w:t>(1)</w:t>
      </w:r>
      <w:r w:rsidR="000337E2">
        <w:t xml:space="preserve"> </w:t>
      </w:r>
      <w:r w:rsidR="005962CA" w:rsidRPr="00EB60DF">
        <w:t>delle principali variabili</w:t>
      </w:r>
      <w:bookmarkEnd w:id="4"/>
      <w:bookmarkEnd w:id="5"/>
    </w:p>
    <w:tbl>
      <w:tblPr>
        <w:tblW w:w="9470" w:type="dxa"/>
        <w:tblBorders>
          <w:insideH w:val="single" w:sz="18" w:space="0" w:color="FFFFFF"/>
          <w:insideV w:val="single" w:sz="18" w:space="0" w:color="FFFFFF"/>
        </w:tblBorders>
        <w:tblLook w:val="04A0" w:firstRow="1" w:lastRow="0" w:firstColumn="1" w:lastColumn="0" w:noHBand="0" w:noVBand="1"/>
      </w:tblPr>
      <w:tblGrid>
        <w:gridCol w:w="3118"/>
        <w:gridCol w:w="794"/>
        <w:gridCol w:w="794"/>
        <w:gridCol w:w="794"/>
        <w:gridCol w:w="794"/>
        <w:gridCol w:w="794"/>
        <w:gridCol w:w="794"/>
        <w:gridCol w:w="794"/>
        <w:gridCol w:w="794"/>
      </w:tblGrid>
      <w:tr w:rsidR="00C121CC" w:rsidRPr="007C32AC" w:rsidTr="00AE22B9">
        <w:trPr>
          <w:trHeight w:val="349"/>
        </w:trPr>
        <w:tc>
          <w:tcPr>
            <w:tcW w:w="3118" w:type="dxa"/>
            <w:shd w:val="pct20" w:color="000000" w:fill="FFFFFF"/>
            <w:vAlign w:val="center"/>
            <w:hideMark/>
          </w:tcPr>
          <w:bookmarkEnd w:id="6"/>
          <w:p w:rsidR="00C121CC" w:rsidRPr="007C32AC" w:rsidRDefault="00C121CC" w:rsidP="002F4770">
            <w:pPr>
              <w:jc w:val="center"/>
              <w:rPr>
                <w:rFonts w:ascii="Verdana" w:hAnsi="Verdana" w:cs="Arial"/>
                <w:b/>
                <w:bCs/>
                <w:sz w:val="18"/>
                <w:szCs w:val="18"/>
              </w:rPr>
            </w:pPr>
            <w:r w:rsidRPr="007C32AC">
              <w:rPr>
                <w:rFonts w:ascii="Verdana" w:hAnsi="Verdana" w:cs="Arial"/>
                <w:b/>
                <w:bCs/>
                <w:sz w:val="18"/>
                <w:szCs w:val="18"/>
              </w:rPr>
              <w:t>Anni</w:t>
            </w:r>
          </w:p>
        </w:tc>
        <w:tc>
          <w:tcPr>
            <w:tcW w:w="3176" w:type="dxa"/>
            <w:gridSpan w:val="4"/>
            <w:shd w:val="pct20" w:color="000000" w:fill="FFFFFF"/>
            <w:vAlign w:val="center"/>
          </w:tcPr>
          <w:p w:rsidR="00C121CC" w:rsidRDefault="00C121CC" w:rsidP="0052514F">
            <w:pPr>
              <w:jc w:val="center"/>
              <w:rPr>
                <w:rFonts w:ascii="Verdana" w:hAnsi="Verdana" w:cs="Arial"/>
                <w:b/>
                <w:bCs/>
                <w:sz w:val="18"/>
                <w:szCs w:val="18"/>
              </w:rPr>
            </w:pPr>
            <w:r>
              <w:rPr>
                <w:rFonts w:ascii="Verdana" w:hAnsi="Verdana" w:cs="Arial"/>
                <w:b/>
                <w:bCs/>
                <w:sz w:val="18"/>
                <w:szCs w:val="18"/>
              </w:rPr>
              <w:t>2017</w:t>
            </w:r>
          </w:p>
        </w:tc>
        <w:tc>
          <w:tcPr>
            <w:tcW w:w="3176" w:type="dxa"/>
            <w:gridSpan w:val="4"/>
            <w:shd w:val="pct20" w:color="000000" w:fill="FFFFFF"/>
            <w:vAlign w:val="center"/>
          </w:tcPr>
          <w:p w:rsidR="00C121CC" w:rsidRDefault="00C121CC" w:rsidP="004714CB">
            <w:pPr>
              <w:jc w:val="center"/>
              <w:rPr>
                <w:rFonts w:ascii="Verdana" w:hAnsi="Verdana" w:cs="Arial"/>
                <w:b/>
                <w:bCs/>
                <w:sz w:val="18"/>
                <w:szCs w:val="18"/>
              </w:rPr>
            </w:pPr>
            <w:r>
              <w:rPr>
                <w:rFonts w:ascii="Verdana" w:hAnsi="Verdana" w:cs="Arial"/>
                <w:b/>
                <w:bCs/>
                <w:sz w:val="18"/>
                <w:szCs w:val="18"/>
              </w:rPr>
              <w:t>2018</w:t>
            </w:r>
          </w:p>
        </w:tc>
      </w:tr>
      <w:tr w:rsidR="001729D9" w:rsidRPr="007C32AC" w:rsidTr="001729D9">
        <w:trPr>
          <w:trHeight w:val="380"/>
        </w:trPr>
        <w:tc>
          <w:tcPr>
            <w:tcW w:w="3118" w:type="dxa"/>
            <w:shd w:val="pct20" w:color="000000" w:fill="FFFFFF"/>
            <w:vAlign w:val="center"/>
            <w:hideMark/>
          </w:tcPr>
          <w:p w:rsidR="001729D9" w:rsidRPr="007C32AC" w:rsidRDefault="001729D9" w:rsidP="002F4770">
            <w:pPr>
              <w:jc w:val="center"/>
              <w:rPr>
                <w:rFonts w:ascii="Verdana" w:hAnsi="Verdana" w:cs="Arial"/>
                <w:b/>
                <w:bCs/>
                <w:sz w:val="18"/>
                <w:szCs w:val="18"/>
              </w:rPr>
            </w:pPr>
            <w:r w:rsidRPr="007C32AC">
              <w:rPr>
                <w:rFonts w:ascii="Verdana" w:hAnsi="Verdana" w:cs="Arial"/>
                <w:b/>
                <w:bCs/>
                <w:sz w:val="18"/>
                <w:szCs w:val="18"/>
              </w:rPr>
              <w:t>Trimestri</w:t>
            </w:r>
          </w:p>
        </w:tc>
        <w:tc>
          <w:tcPr>
            <w:tcW w:w="794" w:type="dxa"/>
            <w:shd w:val="pct20" w:color="000000" w:fill="FFFFFF"/>
            <w:vAlign w:val="center"/>
          </w:tcPr>
          <w:p w:rsidR="001729D9" w:rsidRDefault="001729D9" w:rsidP="00C04878">
            <w:pPr>
              <w:jc w:val="center"/>
              <w:rPr>
                <w:rFonts w:ascii="Verdana" w:hAnsi="Verdana" w:cs="Arial"/>
                <w:b/>
                <w:bCs/>
                <w:sz w:val="18"/>
                <w:szCs w:val="18"/>
              </w:rPr>
            </w:pPr>
            <w:r>
              <w:rPr>
                <w:rFonts w:ascii="Verdana" w:hAnsi="Verdana" w:cs="Arial"/>
                <w:b/>
                <w:bCs/>
                <w:sz w:val="18"/>
                <w:szCs w:val="18"/>
              </w:rPr>
              <w:t>1</w:t>
            </w:r>
          </w:p>
        </w:tc>
        <w:tc>
          <w:tcPr>
            <w:tcW w:w="794" w:type="dxa"/>
            <w:shd w:val="pct20" w:color="000000" w:fill="FFFFFF"/>
            <w:vAlign w:val="center"/>
          </w:tcPr>
          <w:p w:rsidR="001729D9" w:rsidRDefault="001729D9" w:rsidP="00C04878">
            <w:pPr>
              <w:jc w:val="center"/>
              <w:rPr>
                <w:rFonts w:ascii="Verdana" w:hAnsi="Verdana" w:cs="Arial"/>
                <w:b/>
                <w:bCs/>
                <w:sz w:val="18"/>
                <w:szCs w:val="18"/>
              </w:rPr>
            </w:pPr>
            <w:r>
              <w:rPr>
                <w:rFonts w:ascii="Verdana" w:hAnsi="Verdana" w:cs="Arial"/>
                <w:b/>
                <w:bCs/>
                <w:sz w:val="18"/>
                <w:szCs w:val="18"/>
              </w:rPr>
              <w:t>2</w:t>
            </w:r>
          </w:p>
        </w:tc>
        <w:tc>
          <w:tcPr>
            <w:tcW w:w="794" w:type="dxa"/>
            <w:shd w:val="pct20" w:color="000000" w:fill="FFFFFF"/>
            <w:vAlign w:val="center"/>
          </w:tcPr>
          <w:p w:rsidR="001729D9" w:rsidRDefault="001729D9" w:rsidP="00C04878">
            <w:pPr>
              <w:jc w:val="center"/>
              <w:rPr>
                <w:rFonts w:ascii="Verdana" w:hAnsi="Verdana" w:cs="Arial"/>
                <w:b/>
                <w:bCs/>
                <w:sz w:val="18"/>
                <w:szCs w:val="18"/>
              </w:rPr>
            </w:pPr>
            <w:r>
              <w:rPr>
                <w:rFonts w:ascii="Verdana" w:hAnsi="Verdana" w:cs="Arial"/>
                <w:b/>
                <w:bCs/>
                <w:sz w:val="18"/>
                <w:szCs w:val="18"/>
              </w:rPr>
              <w:t>3</w:t>
            </w:r>
          </w:p>
        </w:tc>
        <w:tc>
          <w:tcPr>
            <w:tcW w:w="794" w:type="dxa"/>
            <w:shd w:val="pct20" w:color="000000" w:fill="FFFFFF"/>
            <w:vAlign w:val="center"/>
          </w:tcPr>
          <w:p w:rsidR="001729D9" w:rsidRDefault="001729D9" w:rsidP="00C04878">
            <w:pPr>
              <w:jc w:val="center"/>
              <w:rPr>
                <w:rFonts w:ascii="Verdana" w:hAnsi="Verdana" w:cs="Arial"/>
                <w:b/>
                <w:bCs/>
                <w:sz w:val="18"/>
                <w:szCs w:val="18"/>
              </w:rPr>
            </w:pPr>
            <w:r>
              <w:rPr>
                <w:rFonts w:ascii="Verdana" w:hAnsi="Verdana" w:cs="Arial"/>
                <w:b/>
                <w:bCs/>
                <w:sz w:val="18"/>
                <w:szCs w:val="18"/>
              </w:rPr>
              <w:t>4</w:t>
            </w:r>
          </w:p>
        </w:tc>
        <w:tc>
          <w:tcPr>
            <w:tcW w:w="794" w:type="dxa"/>
            <w:shd w:val="pct20" w:color="000000" w:fill="FFFFFF"/>
            <w:vAlign w:val="center"/>
          </w:tcPr>
          <w:p w:rsidR="001729D9" w:rsidRDefault="001729D9" w:rsidP="004C1162">
            <w:pPr>
              <w:jc w:val="center"/>
              <w:rPr>
                <w:rFonts w:ascii="Verdana" w:hAnsi="Verdana" w:cs="Arial"/>
                <w:b/>
                <w:bCs/>
                <w:sz w:val="18"/>
                <w:szCs w:val="18"/>
              </w:rPr>
            </w:pPr>
            <w:r>
              <w:rPr>
                <w:rFonts w:ascii="Verdana" w:hAnsi="Verdana" w:cs="Arial"/>
                <w:b/>
                <w:bCs/>
                <w:sz w:val="18"/>
                <w:szCs w:val="18"/>
              </w:rPr>
              <w:t>1</w:t>
            </w:r>
          </w:p>
        </w:tc>
        <w:tc>
          <w:tcPr>
            <w:tcW w:w="794" w:type="dxa"/>
            <w:shd w:val="pct20" w:color="000000" w:fill="FFFFFF"/>
            <w:vAlign w:val="center"/>
          </w:tcPr>
          <w:p w:rsidR="001729D9" w:rsidRDefault="001729D9" w:rsidP="004714CB">
            <w:pPr>
              <w:jc w:val="center"/>
              <w:rPr>
                <w:rFonts w:ascii="Verdana" w:hAnsi="Verdana" w:cs="Arial"/>
                <w:b/>
                <w:bCs/>
                <w:sz w:val="18"/>
                <w:szCs w:val="18"/>
              </w:rPr>
            </w:pPr>
            <w:r>
              <w:rPr>
                <w:rFonts w:ascii="Verdana" w:hAnsi="Verdana" w:cs="Arial"/>
                <w:b/>
                <w:bCs/>
                <w:sz w:val="18"/>
                <w:szCs w:val="18"/>
              </w:rPr>
              <w:t>2</w:t>
            </w:r>
          </w:p>
        </w:tc>
        <w:tc>
          <w:tcPr>
            <w:tcW w:w="794" w:type="dxa"/>
            <w:shd w:val="pct20" w:color="000000" w:fill="FFFFFF"/>
            <w:vAlign w:val="center"/>
          </w:tcPr>
          <w:p w:rsidR="001729D9" w:rsidRDefault="001729D9" w:rsidP="00D57DB7">
            <w:pPr>
              <w:jc w:val="center"/>
              <w:rPr>
                <w:rFonts w:ascii="Verdana" w:hAnsi="Verdana" w:cs="Arial"/>
                <w:b/>
                <w:bCs/>
                <w:sz w:val="18"/>
                <w:szCs w:val="18"/>
              </w:rPr>
            </w:pPr>
            <w:r>
              <w:rPr>
                <w:rFonts w:ascii="Verdana" w:hAnsi="Verdana" w:cs="Arial"/>
                <w:b/>
                <w:bCs/>
                <w:sz w:val="18"/>
                <w:szCs w:val="18"/>
              </w:rPr>
              <w:t>3</w:t>
            </w:r>
          </w:p>
        </w:tc>
        <w:tc>
          <w:tcPr>
            <w:tcW w:w="794" w:type="dxa"/>
            <w:shd w:val="pct20" w:color="000000" w:fill="FFFFFF"/>
            <w:vAlign w:val="center"/>
          </w:tcPr>
          <w:p w:rsidR="001729D9" w:rsidRDefault="001729D9" w:rsidP="001729D9">
            <w:pPr>
              <w:jc w:val="center"/>
              <w:rPr>
                <w:rFonts w:ascii="Verdana" w:hAnsi="Verdana" w:cs="Arial"/>
                <w:b/>
                <w:bCs/>
                <w:sz w:val="18"/>
                <w:szCs w:val="18"/>
              </w:rPr>
            </w:pPr>
            <w:r>
              <w:rPr>
                <w:rFonts w:ascii="Verdana" w:hAnsi="Verdana" w:cs="Arial"/>
                <w:b/>
                <w:bCs/>
                <w:sz w:val="18"/>
                <w:szCs w:val="18"/>
              </w:rPr>
              <w:t>4</w:t>
            </w:r>
          </w:p>
        </w:tc>
      </w:tr>
      <w:tr w:rsidR="00542A22" w:rsidRPr="007C32AC" w:rsidTr="001729D9">
        <w:trPr>
          <w:trHeight w:val="283"/>
        </w:trPr>
        <w:tc>
          <w:tcPr>
            <w:tcW w:w="3118" w:type="dxa"/>
            <w:shd w:val="pct5"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Produzione</w:t>
            </w:r>
            <w:r>
              <w:rPr>
                <w:rFonts w:ascii="Verdana" w:hAnsi="Verdana" w:cs="Arial"/>
                <w:sz w:val="18"/>
                <w:szCs w:val="18"/>
              </w:rPr>
              <w:t xml:space="preserve"> (2)</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2,3</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-0,1</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0,9</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1,8</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1,2</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-0,2</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-0,2</w:t>
            </w:r>
          </w:p>
        </w:tc>
        <w:tc>
          <w:tcPr>
            <w:tcW w:w="794" w:type="dxa"/>
            <w:shd w:val="pct5" w:color="000000" w:fill="FFFFFF"/>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1,0</w:t>
            </w:r>
          </w:p>
        </w:tc>
      </w:tr>
      <w:tr w:rsidR="00542A22" w:rsidRPr="007C32AC" w:rsidTr="00E47DAF">
        <w:trPr>
          <w:trHeight w:val="283"/>
        </w:trPr>
        <w:tc>
          <w:tcPr>
            <w:tcW w:w="3118" w:type="dxa"/>
            <w:shd w:val="pct20"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Ordini interni</w:t>
            </w:r>
            <w:r>
              <w:rPr>
                <w:rFonts w:ascii="Verdana" w:hAnsi="Verdana" w:cs="Arial"/>
                <w:sz w:val="18"/>
                <w:szCs w:val="18"/>
              </w:rPr>
              <w:t xml:space="preserve"> (2)</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2,4</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1,1</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1,6</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1,5</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-0,2</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0,0</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0,7</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1,6</w:t>
            </w:r>
          </w:p>
        </w:tc>
      </w:tr>
      <w:tr w:rsidR="00542A22" w:rsidRPr="007C32AC" w:rsidTr="00E47DAF">
        <w:trPr>
          <w:trHeight w:val="283"/>
        </w:trPr>
        <w:tc>
          <w:tcPr>
            <w:tcW w:w="3118" w:type="dxa"/>
            <w:shd w:val="pct5"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Ordini esteri</w:t>
            </w:r>
            <w:r>
              <w:rPr>
                <w:rFonts w:ascii="Verdana" w:hAnsi="Verdana" w:cs="Arial"/>
                <w:sz w:val="18"/>
                <w:szCs w:val="18"/>
              </w:rPr>
              <w:t xml:space="preserve"> (2)</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4,5</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1,5</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1,5</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2,5</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0,8</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-0,1</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2,1</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0,4</w:t>
            </w:r>
          </w:p>
        </w:tc>
      </w:tr>
      <w:tr w:rsidR="00542A22" w:rsidRPr="007C32AC" w:rsidTr="00E47DAF">
        <w:trPr>
          <w:trHeight w:val="283"/>
        </w:trPr>
        <w:tc>
          <w:tcPr>
            <w:tcW w:w="3118" w:type="dxa"/>
            <w:shd w:val="pct20"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Fatturato totale</w:t>
            </w:r>
            <w:r>
              <w:rPr>
                <w:rFonts w:ascii="Verdana" w:hAnsi="Verdana" w:cs="Arial"/>
                <w:sz w:val="18"/>
                <w:szCs w:val="18"/>
              </w:rPr>
              <w:t xml:space="preserve"> (2)</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2,8</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0,5</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1,7</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2,4</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0,2</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1,5</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0,4</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1,1</w:t>
            </w:r>
          </w:p>
        </w:tc>
      </w:tr>
      <w:tr w:rsidR="00542A22" w:rsidRPr="007C32AC" w:rsidTr="00E47DAF">
        <w:trPr>
          <w:trHeight w:val="283"/>
        </w:trPr>
        <w:tc>
          <w:tcPr>
            <w:tcW w:w="3118" w:type="dxa"/>
            <w:shd w:val="pct5"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Quota fatturato estero (%)</w:t>
            </w:r>
            <w:r>
              <w:rPr>
                <w:rFonts w:ascii="Verdana" w:hAnsi="Verdana" w:cs="Arial"/>
                <w:sz w:val="18"/>
                <w:szCs w:val="18"/>
              </w:rPr>
              <w:t xml:space="preserve"> (3)</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39,8</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40,5</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40,7</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40,2</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40,1</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39,7</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40,7</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40,2</w:t>
            </w:r>
          </w:p>
        </w:tc>
      </w:tr>
      <w:tr w:rsidR="00542A22" w:rsidRPr="007C32AC" w:rsidTr="00E47DAF">
        <w:trPr>
          <w:trHeight w:val="283"/>
        </w:trPr>
        <w:tc>
          <w:tcPr>
            <w:tcW w:w="3118" w:type="dxa"/>
            <w:shd w:val="pct20"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 xml:space="preserve">Prezzi </w:t>
            </w:r>
            <w:r>
              <w:rPr>
                <w:rFonts w:ascii="Verdana" w:hAnsi="Verdana" w:cs="Arial"/>
                <w:sz w:val="18"/>
                <w:szCs w:val="18"/>
              </w:rPr>
              <w:t>materie prime</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2,7</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1,6</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1,6</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1,9</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1,9</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1,8</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1,4</w:t>
            </w:r>
          </w:p>
        </w:tc>
        <w:tc>
          <w:tcPr>
            <w:tcW w:w="794" w:type="dxa"/>
            <w:shd w:val="pct20"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0,9</w:t>
            </w:r>
          </w:p>
        </w:tc>
      </w:tr>
      <w:tr w:rsidR="00542A22" w:rsidRPr="007C32AC" w:rsidTr="00E47DAF">
        <w:trPr>
          <w:trHeight w:val="283"/>
        </w:trPr>
        <w:tc>
          <w:tcPr>
            <w:tcW w:w="3118" w:type="dxa"/>
            <w:shd w:val="pct5" w:color="000000" w:fill="FFFFFF"/>
            <w:vAlign w:val="center"/>
            <w:hideMark/>
          </w:tcPr>
          <w:p w:rsidR="00542A22" w:rsidRPr="00B5255D" w:rsidRDefault="00542A22" w:rsidP="00542A22">
            <w:pPr>
              <w:rPr>
                <w:rFonts w:ascii="Verdana" w:hAnsi="Verdana" w:cs="Arial"/>
                <w:sz w:val="18"/>
                <w:szCs w:val="18"/>
              </w:rPr>
            </w:pPr>
            <w:r w:rsidRPr="00B5255D">
              <w:rPr>
                <w:rFonts w:ascii="Verdana" w:hAnsi="Verdana" w:cs="Arial"/>
                <w:sz w:val="18"/>
                <w:szCs w:val="18"/>
              </w:rPr>
              <w:t>Prezzi prodotti finiti</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1,4</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0,8</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0,8</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0,9</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1,2</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0,9</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0,8</w:t>
            </w:r>
          </w:p>
        </w:tc>
        <w:tc>
          <w:tcPr>
            <w:tcW w:w="794" w:type="dxa"/>
            <w:shd w:val="pct5" w:color="000000" w:fill="FFFFFF"/>
            <w:vAlign w:val="center"/>
          </w:tcPr>
          <w:p w:rsidR="00542A22" w:rsidRPr="00542A22" w:rsidRDefault="00542A22" w:rsidP="00542A22">
            <w:pPr>
              <w:jc w:val="right"/>
              <w:rPr>
                <w:rFonts w:ascii="Verdana" w:hAnsi="Verdana"/>
                <w:color w:val="000000" w:themeColor="text1"/>
                <w:sz w:val="20"/>
              </w:rPr>
            </w:pPr>
            <w:r w:rsidRPr="00542A22">
              <w:rPr>
                <w:rFonts w:ascii="Verdana" w:hAnsi="Verdana"/>
                <w:color w:val="000000" w:themeColor="text1"/>
                <w:sz w:val="20"/>
              </w:rPr>
              <w:t>0,5</w:t>
            </w:r>
          </w:p>
        </w:tc>
      </w:tr>
      <w:tr w:rsidR="001729D9" w:rsidRPr="007C32AC" w:rsidTr="001729D9">
        <w:trPr>
          <w:trHeight w:val="283"/>
        </w:trPr>
        <w:tc>
          <w:tcPr>
            <w:tcW w:w="3118" w:type="dxa"/>
            <w:shd w:val="clear" w:color="auto" w:fill="BFBFBF" w:themeFill="background1" w:themeFillShade="BF"/>
            <w:hideMark/>
          </w:tcPr>
          <w:p w:rsidR="001729D9" w:rsidRPr="00B5255D" w:rsidRDefault="001729D9" w:rsidP="00AB0FB9">
            <w:pPr>
              <w:jc w:val="both"/>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c>
          <w:tcPr>
            <w:tcW w:w="794" w:type="dxa"/>
            <w:shd w:val="clear" w:color="auto" w:fill="BFBFBF" w:themeFill="background1" w:themeFillShade="BF"/>
          </w:tcPr>
          <w:p w:rsidR="001729D9" w:rsidRPr="00B5255D" w:rsidRDefault="001729D9"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4F1B93" w:rsidRDefault="004F1B93" w:rsidP="00F0125A">
      <w:pPr>
        <w:rPr>
          <w:rFonts w:ascii="Verdana" w:hAnsi="Verdana" w:cs="Arial"/>
          <w:b/>
          <w:bCs/>
          <w:sz w:val="16"/>
          <w:szCs w:val="16"/>
        </w:rPr>
      </w:pPr>
    </w:p>
    <w:tbl>
      <w:tblPr>
        <w:tblW w:w="0" w:type="auto"/>
        <w:tblLook w:val="04A0" w:firstRow="1" w:lastRow="0" w:firstColumn="1" w:lastColumn="0" w:noHBand="0" w:noVBand="1"/>
      </w:tblPr>
      <w:tblGrid>
        <w:gridCol w:w="4675"/>
        <w:gridCol w:w="4629"/>
      </w:tblGrid>
      <w:tr w:rsidR="000337E2" w:rsidRPr="00610232" w:rsidTr="004521EF">
        <w:tc>
          <w:tcPr>
            <w:tcW w:w="4903" w:type="dxa"/>
            <w:shd w:val="clear" w:color="auto" w:fill="auto"/>
          </w:tcPr>
          <w:p w:rsidR="000337E2" w:rsidRPr="00610232" w:rsidRDefault="000337E2" w:rsidP="004521EF">
            <w:pPr>
              <w:rPr>
                <w:rFonts w:ascii="Verdana" w:hAnsi="Verdana" w:cs="Arial"/>
                <w:sz w:val="16"/>
                <w:szCs w:val="16"/>
              </w:rPr>
            </w:pPr>
            <w:r w:rsidRPr="00610232">
              <w:rPr>
                <w:rFonts w:ascii="Verdana" w:hAnsi="Verdana" w:cs="Arial"/>
                <w:sz w:val="16"/>
                <w:szCs w:val="16"/>
              </w:rPr>
              <w:t>(1) Salvo ove diversamente specificato</w:t>
            </w:r>
          </w:p>
        </w:tc>
        <w:tc>
          <w:tcPr>
            <w:tcW w:w="4904"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(3) </w:t>
            </w:r>
            <w:r>
              <w:rPr>
                <w:rFonts w:ascii="Verdana" w:hAnsi="Verdana" w:cs="Arial"/>
                <w:sz w:val="16"/>
                <w:szCs w:val="16"/>
              </w:rPr>
              <w:t>Quota fatturato estero sul fatturato totale</w:t>
            </w:r>
          </w:p>
        </w:tc>
      </w:tr>
      <w:tr w:rsidR="000337E2" w:rsidRPr="00610232" w:rsidTr="004521EF">
        <w:tc>
          <w:tcPr>
            <w:tcW w:w="4903" w:type="dxa"/>
            <w:shd w:val="clear" w:color="auto" w:fill="auto"/>
          </w:tcPr>
          <w:p w:rsidR="000337E2" w:rsidRPr="00610232" w:rsidRDefault="000337E2" w:rsidP="004521EF">
            <w:pPr>
              <w:rPr>
                <w:rFonts w:cs="Arial"/>
                <w:sz w:val="16"/>
                <w:szCs w:val="16"/>
              </w:rPr>
            </w:pPr>
            <w:r w:rsidRPr="00610232">
              <w:rPr>
                <w:rFonts w:ascii="Verdana" w:hAnsi="Verdana" w:cs="Arial"/>
                <w:sz w:val="16"/>
                <w:szCs w:val="16"/>
              </w:rPr>
              <w:t xml:space="preserve">(2) </w:t>
            </w:r>
            <w:r>
              <w:rPr>
                <w:rFonts w:ascii="Verdana" w:hAnsi="Verdana" w:cs="Arial"/>
                <w:sz w:val="16"/>
                <w:szCs w:val="16"/>
              </w:rPr>
              <w:t>Dato destagionalizzato</w:t>
            </w:r>
          </w:p>
        </w:tc>
        <w:tc>
          <w:tcPr>
            <w:tcW w:w="4904" w:type="dxa"/>
            <w:shd w:val="clear" w:color="auto" w:fill="auto"/>
          </w:tcPr>
          <w:p w:rsidR="000337E2" w:rsidRPr="00610232" w:rsidRDefault="000337E2" w:rsidP="004521EF">
            <w:pPr>
              <w:rPr>
                <w:rFonts w:cs="Arial"/>
                <w:sz w:val="16"/>
                <w:szCs w:val="16"/>
              </w:rPr>
            </w:pPr>
          </w:p>
        </w:tc>
      </w:tr>
    </w:tbl>
    <w:p w:rsidR="00E92796" w:rsidRDefault="00E92796" w:rsidP="00854DFE">
      <w:pPr>
        <w:pStyle w:val="Corpodeltesto2"/>
        <w:spacing w:line="360" w:lineRule="auto"/>
        <w:ind w:right="-56"/>
        <w:rPr>
          <w:rFonts w:ascii="Verdana" w:hAnsi="Verdana"/>
          <w:sz w:val="22"/>
          <w:szCs w:val="22"/>
          <w:highlight w:val="lightGray"/>
        </w:rPr>
      </w:pPr>
    </w:p>
    <w:p w:rsidR="00711415" w:rsidRPr="00854DFE" w:rsidRDefault="00711415" w:rsidP="00854DFE">
      <w:pPr>
        <w:pStyle w:val="Corpodeltesto2"/>
        <w:spacing w:line="360" w:lineRule="auto"/>
        <w:ind w:right="-56"/>
        <w:rPr>
          <w:rFonts w:ascii="Verdana" w:hAnsi="Verdana"/>
          <w:sz w:val="22"/>
          <w:szCs w:val="22"/>
          <w:highlight w:val="lightGray"/>
        </w:rPr>
      </w:pPr>
    </w:p>
    <w:p w:rsidR="006A03D2" w:rsidRPr="00FA609F" w:rsidRDefault="006A03D2" w:rsidP="006A03D2">
      <w:pPr>
        <w:spacing w:line="360" w:lineRule="auto"/>
        <w:ind w:left="567" w:right="567"/>
        <w:jc w:val="both"/>
        <w:rPr>
          <w:rFonts w:ascii="Verdana" w:hAnsi="Verdana"/>
          <w:b/>
          <w:sz w:val="24"/>
          <w:szCs w:val="24"/>
        </w:rPr>
      </w:pPr>
      <w:r w:rsidRPr="00FA609F">
        <w:rPr>
          <w:rFonts w:ascii="Verdana" w:hAnsi="Verdana"/>
          <w:b/>
          <w:sz w:val="24"/>
          <w:szCs w:val="24"/>
        </w:rPr>
        <w:t>Commento:</w:t>
      </w:r>
    </w:p>
    <w:p w:rsidR="005204E5" w:rsidRPr="00086644" w:rsidRDefault="006E339D" w:rsidP="006E339D">
      <w:pPr>
        <w:pStyle w:val="Corpodeltesto2"/>
        <w:spacing w:line="360" w:lineRule="auto"/>
        <w:ind w:right="-56"/>
        <w:rPr>
          <w:rFonts w:ascii="Verdana" w:hAnsi="Verdana"/>
          <w:sz w:val="22"/>
          <w:szCs w:val="22"/>
          <w:highlight w:val="lightGray"/>
        </w:rPr>
      </w:pPr>
      <w:r w:rsidRPr="00286627">
        <w:rPr>
          <w:rFonts w:ascii="Verdana" w:hAnsi="Verdana"/>
          <w:sz w:val="22"/>
          <w:szCs w:val="22"/>
        </w:rPr>
        <w:t>Il confronto diretto con il trimestre precedente mostra più chiaramente il mutamento delle condizioni in atto</w:t>
      </w:r>
      <w:r w:rsidR="00286627">
        <w:rPr>
          <w:rFonts w:ascii="Verdana" w:hAnsi="Verdana"/>
          <w:sz w:val="22"/>
          <w:szCs w:val="22"/>
        </w:rPr>
        <w:t xml:space="preserve"> con risultati positivi per la produzione, ma segnali di incertezza provenienti dagli ordini</w:t>
      </w:r>
      <w:r w:rsidRPr="00286627">
        <w:rPr>
          <w:rFonts w:ascii="Verdana" w:hAnsi="Verdana"/>
          <w:sz w:val="22"/>
          <w:szCs w:val="22"/>
        </w:rPr>
        <w:t xml:space="preserve">. </w:t>
      </w:r>
      <w:r w:rsidR="00677A75" w:rsidRPr="00286627">
        <w:rPr>
          <w:rFonts w:ascii="Verdana" w:hAnsi="Verdana"/>
          <w:sz w:val="22"/>
          <w:szCs w:val="22"/>
        </w:rPr>
        <w:t xml:space="preserve">I livelli produttivi </w:t>
      </w:r>
      <w:r w:rsidR="00286627" w:rsidRPr="00286627">
        <w:rPr>
          <w:rFonts w:ascii="Verdana" w:hAnsi="Verdana"/>
          <w:sz w:val="22"/>
          <w:szCs w:val="22"/>
        </w:rPr>
        <w:t xml:space="preserve">aumentano </w:t>
      </w:r>
      <w:r w:rsidR="00677A75" w:rsidRPr="00286627">
        <w:rPr>
          <w:rFonts w:ascii="Verdana" w:hAnsi="Verdana"/>
          <w:sz w:val="22"/>
          <w:szCs w:val="22"/>
        </w:rPr>
        <w:t>dell</w:t>
      </w:r>
      <w:r w:rsidR="00286627" w:rsidRPr="00286627">
        <w:rPr>
          <w:rFonts w:ascii="Verdana" w:hAnsi="Verdana"/>
          <w:sz w:val="22"/>
          <w:szCs w:val="22"/>
        </w:rPr>
        <w:t>’1</w:t>
      </w:r>
      <w:r w:rsidR="00677A75" w:rsidRPr="00286627">
        <w:rPr>
          <w:rFonts w:ascii="Verdana" w:hAnsi="Verdana"/>
          <w:sz w:val="22"/>
          <w:szCs w:val="22"/>
        </w:rPr>
        <w:t>,</w:t>
      </w:r>
      <w:r w:rsidR="00286627" w:rsidRPr="00286627">
        <w:rPr>
          <w:rFonts w:ascii="Verdana" w:hAnsi="Verdana"/>
          <w:sz w:val="22"/>
          <w:szCs w:val="22"/>
        </w:rPr>
        <w:t>0</w:t>
      </w:r>
      <w:r w:rsidRPr="00286627">
        <w:rPr>
          <w:rFonts w:ascii="Verdana" w:hAnsi="Verdana"/>
          <w:sz w:val="22"/>
          <w:szCs w:val="22"/>
        </w:rPr>
        <w:t xml:space="preserve">%, </w:t>
      </w:r>
      <w:r w:rsidR="00286627" w:rsidRPr="004D4547">
        <w:rPr>
          <w:rFonts w:ascii="Verdana" w:hAnsi="Verdana"/>
          <w:sz w:val="22"/>
          <w:szCs w:val="22"/>
        </w:rPr>
        <w:t>dopo i due trimestri negativi in corso d’anno</w:t>
      </w:r>
      <w:r w:rsidR="00A96ECB" w:rsidRPr="004D4547">
        <w:rPr>
          <w:rFonts w:ascii="Verdana" w:hAnsi="Verdana"/>
          <w:sz w:val="22"/>
          <w:szCs w:val="22"/>
        </w:rPr>
        <w:t xml:space="preserve">, </w:t>
      </w:r>
      <w:r w:rsidR="009D5790" w:rsidRPr="004D4547">
        <w:rPr>
          <w:rFonts w:ascii="Verdana" w:hAnsi="Verdana"/>
          <w:sz w:val="22"/>
          <w:szCs w:val="22"/>
        </w:rPr>
        <w:t>annullando</w:t>
      </w:r>
      <w:r w:rsidR="00A96ECB" w:rsidRPr="004D4547">
        <w:rPr>
          <w:rFonts w:ascii="Verdana" w:hAnsi="Verdana"/>
          <w:sz w:val="22"/>
          <w:szCs w:val="22"/>
        </w:rPr>
        <w:t xml:space="preserve"> così</w:t>
      </w:r>
      <w:r w:rsidR="00406AEE">
        <w:rPr>
          <w:rFonts w:ascii="Verdana" w:hAnsi="Verdana"/>
          <w:sz w:val="22"/>
          <w:szCs w:val="22"/>
        </w:rPr>
        <w:t>,</w:t>
      </w:r>
      <w:r w:rsidR="00A96ECB" w:rsidRPr="004D4547">
        <w:rPr>
          <w:rFonts w:ascii="Verdana" w:hAnsi="Verdana"/>
          <w:sz w:val="22"/>
          <w:szCs w:val="22"/>
        </w:rPr>
        <w:t xml:space="preserve"> </w:t>
      </w:r>
      <w:r w:rsidR="00406AEE">
        <w:rPr>
          <w:rFonts w:ascii="Verdana" w:hAnsi="Verdana"/>
          <w:sz w:val="22"/>
          <w:szCs w:val="22"/>
        </w:rPr>
        <w:t>per ora, il pericolo di una</w:t>
      </w:r>
      <w:r w:rsidR="00635FA6">
        <w:rPr>
          <w:rFonts w:ascii="Verdana" w:hAnsi="Verdana"/>
          <w:sz w:val="22"/>
          <w:szCs w:val="22"/>
        </w:rPr>
        <w:t xml:space="preserve"> </w:t>
      </w:r>
      <w:r w:rsidR="00A96ECB" w:rsidRPr="004D4547">
        <w:rPr>
          <w:rFonts w:ascii="Verdana" w:hAnsi="Verdana"/>
          <w:sz w:val="22"/>
          <w:szCs w:val="22"/>
        </w:rPr>
        <w:t>fase recessi</w:t>
      </w:r>
      <w:r w:rsidR="00406AEE">
        <w:rPr>
          <w:rFonts w:ascii="Verdana" w:hAnsi="Verdana"/>
          <w:sz w:val="22"/>
          <w:szCs w:val="22"/>
        </w:rPr>
        <w:t>va</w:t>
      </w:r>
      <w:r w:rsidRPr="004D4547">
        <w:rPr>
          <w:rFonts w:ascii="Verdana" w:hAnsi="Verdana"/>
          <w:sz w:val="22"/>
          <w:szCs w:val="22"/>
        </w:rPr>
        <w:t xml:space="preserve">. </w:t>
      </w:r>
      <w:r w:rsidR="004D4547" w:rsidRPr="004D4547">
        <w:rPr>
          <w:rFonts w:ascii="Verdana" w:hAnsi="Verdana"/>
          <w:sz w:val="22"/>
          <w:szCs w:val="22"/>
        </w:rPr>
        <w:t xml:space="preserve">Positivo anche il risultato degli </w:t>
      </w:r>
      <w:r w:rsidR="00902AE8" w:rsidRPr="004D4547">
        <w:rPr>
          <w:rFonts w:ascii="Verdana" w:hAnsi="Verdana"/>
          <w:sz w:val="22"/>
          <w:szCs w:val="22"/>
        </w:rPr>
        <w:t xml:space="preserve">ordini </w:t>
      </w:r>
      <w:r w:rsidR="004D4547" w:rsidRPr="004D4547">
        <w:rPr>
          <w:rFonts w:ascii="Verdana" w:hAnsi="Verdana"/>
          <w:sz w:val="22"/>
          <w:szCs w:val="22"/>
        </w:rPr>
        <w:t xml:space="preserve">interni </w:t>
      </w:r>
      <w:r w:rsidR="00902AE8" w:rsidRPr="004D4547">
        <w:rPr>
          <w:rFonts w:ascii="Verdana" w:hAnsi="Verdana"/>
          <w:sz w:val="22"/>
          <w:szCs w:val="22"/>
        </w:rPr>
        <w:t xml:space="preserve">che tornano a crescere </w:t>
      </w:r>
      <w:r w:rsidR="004D4547" w:rsidRPr="004D4547">
        <w:rPr>
          <w:rFonts w:ascii="Verdana" w:hAnsi="Verdana"/>
          <w:sz w:val="22"/>
          <w:szCs w:val="22"/>
        </w:rPr>
        <w:t>ai ritmi significativi (+1,6%)</w:t>
      </w:r>
      <w:r w:rsidR="00902AE8" w:rsidRPr="004D4547">
        <w:rPr>
          <w:rFonts w:ascii="Verdana" w:hAnsi="Verdana"/>
          <w:sz w:val="22"/>
          <w:szCs w:val="22"/>
        </w:rPr>
        <w:t>.</w:t>
      </w:r>
      <w:r w:rsidR="004D4547" w:rsidRPr="004D4547">
        <w:rPr>
          <w:rFonts w:ascii="Verdana" w:hAnsi="Verdana"/>
          <w:sz w:val="22"/>
          <w:szCs w:val="22"/>
        </w:rPr>
        <w:t xml:space="preserve"> </w:t>
      </w:r>
      <w:r w:rsidR="004D4547">
        <w:rPr>
          <w:rFonts w:ascii="Verdana" w:hAnsi="Verdana"/>
          <w:sz w:val="22"/>
          <w:szCs w:val="22"/>
        </w:rPr>
        <w:t xml:space="preserve">Il segnale più negativo proviene dai mercati esteri che stanno vivendo una fase di debolezza con il maggior mercato per la Lombardia, cioè la Germania, </w:t>
      </w:r>
      <w:r w:rsidR="00DE36A5">
        <w:rPr>
          <w:rFonts w:ascii="Verdana" w:hAnsi="Verdana"/>
          <w:sz w:val="22"/>
          <w:szCs w:val="22"/>
        </w:rPr>
        <w:t xml:space="preserve">in sofferenza sia per il calo della domanda </w:t>
      </w:r>
      <w:r w:rsidR="00447B57">
        <w:rPr>
          <w:rFonts w:ascii="Verdana" w:hAnsi="Verdana"/>
          <w:sz w:val="22"/>
          <w:szCs w:val="22"/>
        </w:rPr>
        <w:t xml:space="preserve">mondiale </w:t>
      </w:r>
      <w:r w:rsidR="00DE36A5">
        <w:rPr>
          <w:rFonts w:ascii="Verdana" w:hAnsi="Verdana"/>
          <w:sz w:val="22"/>
          <w:szCs w:val="22"/>
        </w:rPr>
        <w:t>di beni di investimento sia per la crisi dell’auto dovuta al cambiamento delle normative sulle auto diesel. Gli ordini esteri</w:t>
      </w:r>
      <w:r w:rsidR="00447B57">
        <w:rPr>
          <w:rFonts w:ascii="Verdana" w:hAnsi="Verdana"/>
          <w:sz w:val="22"/>
          <w:szCs w:val="22"/>
        </w:rPr>
        <w:t xml:space="preserve"> lombardi</w:t>
      </w:r>
      <w:r w:rsidR="00DE36A5">
        <w:rPr>
          <w:rFonts w:ascii="Verdana" w:hAnsi="Verdana"/>
          <w:sz w:val="22"/>
          <w:szCs w:val="22"/>
        </w:rPr>
        <w:t>, in quest’ultimo quarto dell’anno</w:t>
      </w:r>
      <w:r w:rsidR="00447B57">
        <w:rPr>
          <w:rFonts w:ascii="Verdana" w:hAnsi="Verdana"/>
          <w:sz w:val="22"/>
          <w:szCs w:val="22"/>
        </w:rPr>
        <w:t>,</w:t>
      </w:r>
      <w:r w:rsidR="00DE36A5">
        <w:rPr>
          <w:rFonts w:ascii="Verdana" w:hAnsi="Verdana"/>
          <w:sz w:val="22"/>
          <w:szCs w:val="22"/>
        </w:rPr>
        <w:t xml:space="preserve"> registrano una crescita contenuta (+0,4%), ben lontana dai risultati del 2017.</w:t>
      </w:r>
    </w:p>
    <w:p w:rsidR="004C5956" w:rsidRPr="008E3011" w:rsidRDefault="004C5956" w:rsidP="006E339D">
      <w:pPr>
        <w:pStyle w:val="Corpodeltesto2"/>
        <w:spacing w:line="360" w:lineRule="auto"/>
        <w:ind w:right="-56"/>
        <w:rPr>
          <w:rFonts w:ascii="Verdana" w:hAnsi="Verdana"/>
          <w:sz w:val="22"/>
          <w:szCs w:val="22"/>
        </w:rPr>
      </w:pPr>
      <w:r w:rsidRPr="005B0A32">
        <w:rPr>
          <w:rFonts w:ascii="Verdana" w:hAnsi="Verdana"/>
          <w:sz w:val="22"/>
          <w:szCs w:val="22"/>
        </w:rPr>
        <w:t xml:space="preserve">La quota del fatturato estero sul totale </w:t>
      </w:r>
      <w:r w:rsidR="004C242D" w:rsidRPr="005B0A32">
        <w:rPr>
          <w:rFonts w:ascii="Verdana" w:hAnsi="Verdana"/>
          <w:sz w:val="22"/>
          <w:szCs w:val="22"/>
        </w:rPr>
        <w:t>registra</w:t>
      </w:r>
      <w:r w:rsidRPr="005B0A32">
        <w:rPr>
          <w:rFonts w:ascii="Verdana" w:hAnsi="Verdana"/>
          <w:sz w:val="22"/>
          <w:szCs w:val="22"/>
        </w:rPr>
        <w:t xml:space="preserve"> un lieve </w:t>
      </w:r>
      <w:r w:rsidR="005B0A32" w:rsidRPr="005B0A32">
        <w:rPr>
          <w:rFonts w:ascii="Verdana" w:hAnsi="Verdana"/>
          <w:sz w:val="22"/>
          <w:szCs w:val="22"/>
        </w:rPr>
        <w:t>calo</w:t>
      </w:r>
      <w:r w:rsidRPr="005B0A32">
        <w:rPr>
          <w:rFonts w:ascii="Verdana" w:hAnsi="Verdana"/>
          <w:sz w:val="22"/>
          <w:szCs w:val="22"/>
        </w:rPr>
        <w:t xml:space="preserve"> rispetto al trimestre precedente</w:t>
      </w:r>
      <w:r w:rsidR="004C242D" w:rsidRPr="005B0A32">
        <w:rPr>
          <w:rFonts w:ascii="Verdana" w:hAnsi="Verdana"/>
          <w:sz w:val="22"/>
          <w:szCs w:val="22"/>
        </w:rPr>
        <w:t xml:space="preserve"> tornando oltre il 40</w:t>
      </w:r>
      <w:r w:rsidR="005B0A32" w:rsidRPr="005B0A32">
        <w:rPr>
          <w:rFonts w:ascii="Verdana" w:hAnsi="Verdana"/>
          <w:sz w:val="22"/>
          <w:szCs w:val="22"/>
        </w:rPr>
        <w:t>,2</w:t>
      </w:r>
      <w:r w:rsidR="004C242D" w:rsidRPr="005B0A32">
        <w:rPr>
          <w:rFonts w:ascii="Verdana" w:hAnsi="Verdana"/>
          <w:sz w:val="22"/>
          <w:szCs w:val="22"/>
        </w:rPr>
        <w:t>%</w:t>
      </w:r>
      <w:r w:rsidR="005B0A32" w:rsidRPr="005B0A32">
        <w:rPr>
          <w:rFonts w:ascii="Verdana" w:hAnsi="Verdana"/>
          <w:sz w:val="22"/>
          <w:szCs w:val="22"/>
        </w:rPr>
        <w:t xml:space="preserve">, mantenendo alto il rischio legato alle dinamiche </w:t>
      </w:r>
      <w:r w:rsidR="005B0A32" w:rsidRPr="008E3011">
        <w:rPr>
          <w:rFonts w:ascii="Verdana" w:hAnsi="Verdana"/>
          <w:sz w:val="22"/>
          <w:szCs w:val="22"/>
        </w:rPr>
        <w:t>internazionali dell’economia</w:t>
      </w:r>
      <w:r w:rsidRPr="008E3011">
        <w:rPr>
          <w:rFonts w:ascii="Verdana" w:hAnsi="Verdana"/>
          <w:sz w:val="22"/>
          <w:szCs w:val="22"/>
        </w:rPr>
        <w:t>.</w:t>
      </w:r>
    </w:p>
    <w:p w:rsidR="006E339D" w:rsidRPr="00E34FF9" w:rsidRDefault="006E339D" w:rsidP="006E339D">
      <w:pPr>
        <w:pStyle w:val="Corpodeltesto2"/>
        <w:spacing w:line="360" w:lineRule="auto"/>
        <w:ind w:right="-56"/>
        <w:rPr>
          <w:rFonts w:ascii="Verdana" w:hAnsi="Verdana"/>
          <w:sz w:val="22"/>
          <w:szCs w:val="22"/>
        </w:rPr>
      </w:pPr>
      <w:r w:rsidRPr="008E3011">
        <w:rPr>
          <w:rFonts w:ascii="Verdana" w:hAnsi="Verdana"/>
          <w:sz w:val="22"/>
          <w:szCs w:val="22"/>
        </w:rPr>
        <w:t>Diminuiscono</w:t>
      </w:r>
      <w:r w:rsidR="00E62620" w:rsidRPr="008E3011">
        <w:rPr>
          <w:rFonts w:ascii="Verdana" w:hAnsi="Verdana"/>
          <w:sz w:val="22"/>
          <w:szCs w:val="22"/>
        </w:rPr>
        <w:t xml:space="preserve"> ancora</w:t>
      </w:r>
      <w:r w:rsidRPr="008E3011">
        <w:rPr>
          <w:rFonts w:ascii="Verdana" w:hAnsi="Verdana"/>
          <w:sz w:val="22"/>
          <w:szCs w:val="22"/>
        </w:rPr>
        <w:t xml:space="preserve"> leggermente le tensioni sui prezzi </w:t>
      </w:r>
      <w:r w:rsidR="00062F41" w:rsidRPr="008E3011">
        <w:rPr>
          <w:rFonts w:ascii="Verdana" w:hAnsi="Verdana"/>
          <w:sz w:val="22"/>
          <w:szCs w:val="22"/>
        </w:rPr>
        <w:t>dei prodotti finiti, che crescono dello 0,</w:t>
      </w:r>
      <w:r w:rsidR="008E3011" w:rsidRPr="008E3011">
        <w:rPr>
          <w:rFonts w:ascii="Verdana" w:hAnsi="Verdana"/>
          <w:sz w:val="22"/>
          <w:szCs w:val="22"/>
        </w:rPr>
        <w:t>5</w:t>
      </w:r>
      <w:r w:rsidR="00062F41" w:rsidRPr="008E3011">
        <w:rPr>
          <w:rFonts w:ascii="Verdana" w:hAnsi="Verdana"/>
          <w:sz w:val="22"/>
          <w:szCs w:val="22"/>
        </w:rPr>
        <w:t xml:space="preserve">% in questo trimestre, </w:t>
      </w:r>
      <w:r w:rsidR="00E62620" w:rsidRPr="008E3011">
        <w:rPr>
          <w:rFonts w:ascii="Verdana" w:hAnsi="Verdana"/>
          <w:sz w:val="22"/>
          <w:szCs w:val="22"/>
        </w:rPr>
        <w:t>come anche quelli</w:t>
      </w:r>
      <w:r w:rsidR="00062F41" w:rsidRPr="008E3011">
        <w:rPr>
          <w:rFonts w:ascii="Verdana" w:hAnsi="Verdana"/>
          <w:sz w:val="22"/>
          <w:szCs w:val="22"/>
        </w:rPr>
        <w:t xml:space="preserve"> delle materie prime (+</w:t>
      </w:r>
      <w:r w:rsidR="008E3011" w:rsidRPr="008E3011">
        <w:rPr>
          <w:rFonts w:ascii="Verdana" w:hAnsi="Verdana"/>
          <w:sz w:val="22"/>
          <w:szCs w:val="22"/>
        </w:rPr>
        <w:t>0,9</w:t>
      </w:r>
      <w:r w:rsidR="00062F41" w:rsidRPr="008E3011">
        <w:rPr>
          <w:rFonts w:ascii="Verdana" w:hAnsi="Verdana"/>
          <w:sz w:val="22"/>
          <w:szCs w:val="22"/>
        </w:rPr>
        <w:t>%)</w:t>
      </w:r>
      <w:r w:rsidRPr="008E3011">
        <w:rPr>
          <w:rFonts w:ascii="Verdana" w:hAnsi="Verdana"/>
          <w:sz w:val="22"/>
          <w:szCs w:val="22"/>
        </w:rPr>
        <w:t>.</w:t>
      </w:r>
    </w:p>
    <w:p w:rsidR="005504FA" w:rsidRDefault="008E49C6" w:rsidP="00B012FD">
      <w:pPr>
        <w:pStyle w:val="Titolo1"/>
        <w:rPr>
          <w:sz w:val="28"/>
          <w:szCs w:val="28"/>
        </w:rPr>
      </w:pPr>
      <w:r w:rsidRPr="00C94BFB">
        <w:br w:type="page"/>
      </w:r>
      <w:bookmarkStart w:id="7" w:name="_Toc139967543"/>
      <w:bookmarkStart w:id="8" w:name="_Toc188872003"/>
      <w:bookmarkStart w:id="9" w:name="_Toc519784536"/>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3</w:t>
      </w:r>
      <w:r w:rsidR="00651D3B">
        <w:rPr>
          <w:noProof/>
        </w:rPr>
        <w:fldChar w:fldCharType="end"/>
      </w:r>
      <w:r w:rsidR="005504FA" w:rsidRPr="00EB60DF">
        <w:rPr>
          <w:sz w:val="28"/>
          <w:szCs w:val="28"/>
        </w:rPr>
        <w:t>: Indicatori occupazionali</w:t>
      </w:r>
      <w:bookmarkEnd w:id="7"/>
      <w:bookmarkEnd w:id="8"/>
      <w:bookmarkEnd w:id="9"/>
    </w:p>
    <w:p w:rsidR="009824AC" w:rsidRPr="009824AC" w:rsidRDefault="009824AC" w:rsidP="009824AC">
      <w:r>
        <w:t>Anni 201</w:t>
      </w:r>
      <w:r w:rsidR="00B40503">
        <w:t>4 - 2018</w:t>
      </w:r>
    </w:p>
    <w:tbl>
      <w:tblPr>
        <w:tblW w:w="8731" w:type="dxa"/>
        <w:tblBorders>
          <w:insideH w:val="single" w:sz="18" w:space="0" w:color="FFFFFF"/>
          <w:insideV w:val="single" w:sz="18" w:space="0" w:color="FFFFFF"/>
        </w:tblBorders>
        <w:tblLook w:val="04A0" w:firstRow="1" w:lastRow="0" w:firstColumn="1" w:lastColumn="0" w:noHBand="0" w:noVBand="1"/>
      </w:tblPr>
      <w:tblGrid>
        <w:gridCol w:w="816"/>
        <w:gridCol w:w="1140"/>
        <w:gridCol w:w="1305"/>
        <w:gridCol w:w="1134"/>
        <w:gridCol w:w="1134"/>
        <w:gridCol w:w="1559"/>
        <w:gridCol w:w="1631"/>
        <w:gridCol w:w="12"/>
      </w:tblGrid>
      <w:tr w:rsidR="00776E63" w:rsidRPr="00992876" w:rsidTr="00CA18DA">
        <w:trPr>
          <w:trHeight w:val="375"/>
        </w:trPr>
        <w:tc>
          <w:tcPr>
            <w:tcW w:w="816" w:type="dxa"/>
            <w:shd w:val="clear" w:color="auto" w:fill="auto"/>
            <w:vAlign w:val="center"/>
          </w:tcPr>
          <w:p w:rsidR="00776E63" w:rsidRPr="00992876" w:rsidRDefault="00776E63" w:rsidP="006C017B">
            <w:pPr>
              <w:jc w:val="center"/>
              <w:rPr>
                <w:rFonts w:ascii="Verdana" w:hAnsi="Verdana" w:cs="Arial"/>
                <w:b/>
                <w:bCs/>
                <w:sz w:val="18"/>
                <w:szCs w:val="18"/>
              </w:rPr>
            </w:pPr>
          </w:p>
        </w:tc>
        <w:tc>
          <w:tcPr>
            <w:tcW w:w="1140" w:type="dxa"/>
            <w:shd w:val="clear" w:color="auto" w:fill="auto"/>
            <w:vAlign w:val="center"/>
            <w:hideMark/>
          </w:tcPr>
          <w:p w:rsidR="00776E63" w:rsidRPr="00992876" w:rsidRDefault="00776E63" w:rsidP="006C017B">
            <w:pPr>
              <w:jc w:val="center"/>
              <w:rPr>
                <w:rFonts w:ascii="Verdana" w:hAnsi="Verdana" w:cs="Arial"/>
                <w:b/>
                <w:bCs/>
                <w:sz w:val="18"/>
                <w:szCs w:val="18"/>
              </w:rPr>
            </w:pPr>
          </w:p>
        </w:tc>
        <w:tc>
          <w:tcPr>
            <w:tcW w:w="3573"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Tassi %</w:t>
            </w:r>
          </w:p>
        </w:tc>
        <w:tc>
          <w:tcPr>
            <w:tcW w:w="3202" w:type="dxa"/>
            <w:gridSpan w:val="3"/>
            <w:shd w:val="pct20"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776E63" w:rsidRPr="00992876" w:rsidTr="0045791A">
        <w:trPr>
          <w:gridAfter w:val="1"/>
          <w:wAfter w:w="12" w:type="dxa"/>
          <w:trHeight w:val="377"/>
        </w:trPr>
        <w:tc>
          <w:tcPr>
            <w:tcW w:w="816" w:type="dxa"/>
            <w:shd w:val="pct5" w:color="000000" w:fill="FFFFFF"/>
            <w:vAlign w:val="center"/>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Anni</w:t>
            </w:r>
          </w:p>
        </w:tc>
        <w:tc>
          <w:tcPr>
            <w:tcW w:w="1140" w:type="dxa"/>
            <w:shd w:val="pct5" w:color="000000" w:fill="FFFFFF"/>
            <w:vAlign w:val="center"/>
            <w:hideMark/>
          </w:tcPr>
          <w:p w:rsidR="00776E63" w:rsidRPr="00992876" w:rsidRDefault="0045791A" w:rsidP="006C017B">
            <w:pPr>
              <w:jc w:val="center"/>
              <w:rPr>
                <w:rFonts w:ascii="Verdana" w:hAnsi="Verdana" w:cs="Arial"/>
                <w:b/>
                <w:bCs/>
                <w:sz w:val="18"/>
                <w:szCs w:val="18"/>
              </w:rPr>
            </w:pPr>
            <w:r>
              <w:rPr>
                <w:rFonts w:ascii="Verdana" w:hAnsi="Verdana" w:cs="Arial"/>
                <w:b/>
                <w:bCs/>
                <w:sz w:val="18"/>
                <w:szCs w:val="18"/>
              </w:rPr>
              <w:t>Trimestri</w:t>
            </w:r>
          </w:p>
        </w:tc>
        <w:tc>
          <w:tcPr>
            <w:tcW w:w="1305"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Ingresso</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Uscita</w:t>
            </w:r>
          </w:p>
        </w:tc>
        <w:tc>
          <w:tcPr>
            <w:tcW w:w="1134"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Saldo</w:t>
            </w:r>
          </w:p>
        </w:tc>
        <w:tc>
          <w:tcPr>
            <w:tcW w:w="1559"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776E63" w:rsidRPr="00992876" w:rsidRDefault="00776E63"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1,5</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1,3</w:t>
            </w:r>
          </w:p>
        </w:tc>
        <w:tc>
          <w:tcPr>
            <w:tcW w:w="1134" w:type="dxa"/>
            <w:shd w:val="clear" w:color="auto" w:fill="BFBFBF"/>
            <w:vAlign w:val="bottom"/>
            <w:hideMark/>
          </w:tcPr>
          <w:p w:rsidR="00776E63" w:rsidRPr="003017FD" w:rsidRDefault="00776E63" w:rsidP="002B4FCA">
            <w:pPr>
              <w:jc w:val="right"/>
              <w:rPr>
                <w:rFonts w:ascii="Verdana" w:hAnsi="Verdana" w:cs="Arial"/>
                <w:b/>
                <w:sz w:val="20"/>
              </w:rPr>
            </w:pPr>
            <w:r w:rsidRPr="003017FD">
              <w:rPr>
                <w:rFonts w:ascii="Verdana" w:hAnsi="Verdana" w:cs="Arial"/>
                <w:b/>
                <w:sz w:val="20"/>
              </w:rPr>
              <w:t>0,1</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19,9</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2</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20,0</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2B4FCA">
            <w:pPr>
              <w:rPr>
                <w:rFonts w:ascii="Verdana" w:hAnsi="Verdana" w:cs="Arial"/>
                <w:sz w:val="18"/>
                <w:szCs w:val="18"/>
              </w:rPr>
            </w:pPr>
          </w:p>
        </w:tc>
        <w:tc>
          <w:tcPr>
            <w:tcW w:w="1140" w:type="dxa"/>
            <w:shd w:val="clear" w:color="auto" w:fill="F2F2F2" w:themeFill="background1" w:themeFillShade="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3</w:t>
            </w:r>
          </w:p>
        </w:tc>
        <w:tc>
          <w:tcPr>
            <w:tcW w:w="1305"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1,4</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1,7</w:t>
            </w:r>
          </w:p>
        </w:tc>
        <w:tc>
          <w:tcPr>
            <w:tcW w:w="1134" w:type="dxa"/>
            <w:shd w:val="clear" w:color="auto" w:fill="F2F2F2" w:themeFill="background1" w:themeFillShade="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-0,3</w:t>
            </w:r>
          </w:p>
        </w:tc>
        <w:tc>
          <w:tcPr>
            <w:tcW w:w="1559"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17,9</w:t>
            </w:r>
          </w:p>
        </w:tc>
        <w:tc>
          <w:tcPr>
            <w:tcW w:w="1631" w:type="dxa"/>
            <w:shd w:val="clear" w:color="auto" w:fill="F2F2F2" w:themeFill="background1" w:themeFillShade="F2"/>
            <w:hideMark/>
          </w:tcPr>
          <w:p w:rsidR="00776E63" w:rsidRPr="003017FD" w:rsidRDefault="00776E63" w:rsidP="002B4FCA">
            <w:pPr>
              <w:jc w:val="right"/>
              <w:rPr>
                <w:rFonts w:ascii="Verdana" w:hAnsi="Verdana" w:cs="Arial"/>
                <w:sz w:val="20"/>
              </w:rPr>
            </w:pPr>
            <w:r w:rsidRPr="003017FD">
              <w:rPr>
                <w:rFonts w:ascii="Verdana" w:hAnsi="Verdana" w:cs="Arial"/>
                <w:sz w:val="20"/>
              </w:rPr>
              <w:t>1,8</w:t>
            </w:r>
          </w:p>
        </w:tc>
      </w:tr>
      <w:tr w:rsidR="00776E63" w:rsidRPr="00992876" w:rsidTr="0045791A">
        <w:trPr>
          <w:gridAfter w:val="1"/>
          <w:wAfter w:w="12" w:type="dxa"/>
          <w:trHeight w:val="165"/>
        </w:trPr>
        <w:tc>
          <w:tcPr>
            <w:tcW w:w="816" w:type="dxa"/>
            <w:shd w:val="clear" w:color="auto" w:fill="F2F2F2"/>
          </w:tcPr>
          <w:p w:rsidR="00776E63" w:rsidRPr="00992876" w:rsidRDefault="00776E63" w:rsidP="002B4FCA">
            <w:pPr>
              <w:rPr>
                <w:rFonts w:ascii="Verdana" w:hAnsi="Verdana" w:cs="Arial"/>
                <w:sz w:val="18"/>
                <w:szCs w:val="18"/>
              </w:rPr>
            </w:pPr>
          </w:p>
        </w:tc>
        <w:tc>
          <w:tcPr>
            <w:tcW w:w="1140" w:type="dxa"/>
            <w:shd w:val="clear" w:color="auto" w:fill="F2F2F2"/>
            <w:hideMark/>
          </w:tcPr>
          <w:p w:rsidR="00776E63" w:rsidRPr="00992876" w:rsidRDefault="00776E63" w:rsidP="002B4FCA">
            <w:pPr>
              <w:jc w:val="center"/>
              <w:rPr>
                <w:rFonts w:ascii="Verdana" w:hAnsi="Verdana" w:cs="Arial"/>
                <w:sz w:val="18"/>
                <w:szCs w:val="18"/>
              </w:rPr>
            </w:pPr>
            <w:r w:rsidRPr="00992876">
              <w:rPr>
                <w:rFonts w:ascii="Verdana" w:hAnsi="Verdana" w:cs="Arial"/>
                <w:sz w:val="18"/>
                <w:szCs w:val="18"/>
              </w:rPr>
              <w:t>4</w:t>
            </w:r>
          </w:p>
        </w:tc>
        <w:tc>
          <w:tcPr>
            <w:tcW w:w="1305"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1,1</w:t>
            </w:r>
          </w:p>
        </w:tc>
        <w:tc>
          <w:tcPr>
            <w:tcW w:w="1134" w:type="dxa"/>
            <w:shd w:val="clear" w:color="auto" w:fill="F2F2F2"/>
            <w:vAlign w:val="bottom"/>
            <w:hideMark/>
          </w:tcPr>
          <w:p w:rsidR="00776E63" w:rsidRPr="003017FD" w:rsidRDefault="00776E63" w:rsidP="002B4FCA">
            <w:pPr>
              <w:jc w:val="right"/>
              <w:rPr>
                <w:rFonts w:ascii="Verdana" w:hAnsi="Verdana"/>
                <w:color w:val="000000"/>
                <w:sz w:val="20"/>
              </w:rPr>
            </w:pPr>
            <w:r w:rsidRPr="003017FD">
              <w:rPr>
                <w:rFonts w:ascii="Verdana" w:hAnsi="Verdana"/>
                <w:color w:val="000000"/>
                <w:sz w:val="20"/>
              </w:rPr>
              <w:t>2,2</w:t>
            </w:r>
          </w:p>
        </w:tc>
        <w:tc>
          <w:tcPr>
            <w:tcW w:w="1134" w:type="dxa"/>
            <w:shd w:val="clear" w:color="auto" w:fill="F2F2F2"/>
            <w:vAlign w:val="bottom"/>
            <w:hideMark/>
          </w:tcPr>
          <w:p w:rsidR="00776E63" w:rsidRPr="003017FD" w:rsidRDefault="00776E63" w:rsidP="002B4FCA">
            <w:pPr>
              <w:jc w:val="right"/>
              <w:rPr>
                <w:rFonts w:ascii="Verdana" w:hAnsi="Verdana" w:cs="Arial"/>
                <w:sz w:val="20"/>
              </w:rPr>
            </w:pPr>
            <w:r w:rsidRPr="003017FD">
              <w:rPr>
                <w:rFonts w:ascii="Verdana" w:hAnsi="Verdana" w:cs="Arial"/>
                <w:sz w:val="20"/>
              </w:rPr>
              <w:t>-1,1</w:t>
            </w:r>
          </w:p>
        </w:tc>
        <w:tc>
          <w:tcPr>
            <w:tcW w:w="1559"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19,1</w:t>
            </w:r>
          </w:p>
        </w:tc>
        <w:tc>
          <w:tcPr>
            <w:tcW w:w="1631" w:type="dxa"/>
            <w:shd w:val="clear" w:color="auto" w:fill="F2F2F2"/>
            <w:hideMark/>
          </w:tcPr>
          <w:p w:rsidR="00776E63" w:rsidRPr="003017FD" w:rsidRDefault="00776E63" w:rsidP="002B4FCA">
            <w:pPr>
              <w:jc w:val="right"/>
              <w:rPr>
                <w:rFonts w:ascii="Verdana" w:hAnsi="Verdana" w:cs="Arial"/>
                <w:sz w:val="20"/>
              </w:rPr>
            </w:pPr>
            <w:r w:rsidRPr="003017FD">
              <w:rPr>
                <w:rFonts w:ascii="Verdana" w:hAnsi="Verdana" w:cs="Arial"/>
                <w:sz w:val="20"/>
              </w:rPr>
              <w:t>2,6</w:t>
            </w:r>
          </w:p>
        </w:tc>
      </w:tr>
      <w:tr w:rsidR="00776E63" w:rsidRPr="00BC399E" w:rsidTr="0045791A">
        <w:trPr>
          <w:gridAfter w:val="1"/>
          <w:wAfter w:w="12" w:type="dxa"/>
          <w:trHeight w:val="165"/>
        </w:trPr>
        <w:tc>
          <w:tcPr>
            <w:tcW w:w="816" w:type="dxa"/>
            <w:shd w:val="clear" w:color="auto" w:fill="BFBFBF"/>
          </w:tcPr>
          <w:p w:rsidR="00776E63" w:rsidRPr="00BC399E" w:rsidRDefault="00776E63"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776E63" w:rsidRPr="00BC399E" w:rsidRDefault="00776E63" w:rsidP="002B4FCA">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2,1</w:t>
            </w:r>
          </w:p>
        </w:tc>
        <w:tc>
          <w:tcPr>
            <w:tcW w:w="1134" w:type="dxa"/>
            <w:shd w:val="clear" w:color="auto" w:fill="BFBFBF"/>
            <w:vAlign w:val="bottom"/>
            <w:hideMark/>
          </w:tcPr>
          <w:p w:rsidR="00776E63" w:rsidRPr="003017FD" w:rsidRDefault="00776E63" w:rsidP="002B4FCA">
            <w:pPr>
              <w:jc w:val="right"/>
              <w:rPr>
                <w:rFonts w:ascii="Verdana" w:hAnsi="Verdana"/>
                <w:b/>
                <w:color w:val="000000"/>
                <w:sz w:val="20"/>
              </w:rPr>
            </w:pPr>
            <w:r w:rsidRPr="003017FD">
              <w:rPr>
                <w:rFonts w:ascii="Verdana" w:hAnsi="Verdana"/>
                <w:b/>
                <w:color w:val="000000"/>
                <w:sz w:val="20"/>
              </w:rPr>
              <w:t>1,4</w:t>
            </w:r>
          </w:p>
        </w:tc>
        <w:tc>
          <w:tcPr>
            <w:tcW w:w="1134"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0,7</w:t>
            </w:r>
          </w:p>
        </w:tc>
        <w:tc>
          <w:tcPr>
            <w:tcW w:w="1559"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16,0</w:t>
            </w:r>
          </w:p>
        </w:tc>
        <w:tc>
          <w:tcPr>
            <w:tcW w:w="1631" w:type="dxa"/>
            <w:shd w:val="clear" w:color="auto" w:fill="BFBFBF"/>
            <w:hideMark/>
          </w:tcPr>
          <w:p w:rsidR="00776E63" w:rsidRPr="003017FD" w:rsidRDefault="00776E63" w:rsidP="002B4FCA">
            <w:pPr>
              <w:jc w:val="right"/>
              <w:rPr>
                <w:rFonts w:ascii="Verdana" w:hAnsi="Verdana" w:cs="Arial"/>
                <w:b/>
                <w:sz w:val="20"/>
              </w:rPr>
            </w:pPr>
            <w:r w:rsidRPr="003017FD">
              <w:rPr>
                <w:rFonts w:ascii="Verdana" w:hAnsi="Verdana" w:cs="Arial"/>
                <w:b/>
                <w:sz w:val="20"/>
              </w:rPr>
              <w:t>2,3</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1,8</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0,3</w:t>
            </w:r>
          </w:p>
        </w:tc>
        <w:tc>
          <w:tcPr>
            <w:tcW w:w="1559"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15,0</w:t>
            </w:r>
          </w:p>
        </w:tc>
        <w:tc>
          <w:tcPr>
            <w:tcW w:w="1631" w:type="dxa"/>
            <w:shd w:val="clear" w:color="auto" w:fill="F2F2F2"/>
          </w:tcPr>
          <w:p w:rsidR="00776E63" w:rsidRPr="003017FD" w:rsidRDefault="00776E63" w:rsidP="00B33E22">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1,6</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13,2</w:t>
            </w:r>
          </w:p>
        </w:tc>
        <w:tc>
          <w:tcPr>
            <w:tcW w:w="1631" w:type="dxa"/>
            <w:shd w:val="clear" w:color="auto" w:fill="F2F2F2" w:themeFill="background1" w:themeFillShade="F2"/>
          </w:tcPr>
          <w:p w:rsidR="00776E63" w:rsidRPr="003017FD" w:rsidRDefault="00776E63" w:rsidP="00D64F4D">
            <w:pPr>
              <w:jc w:val="right"/>
              <w:rPr>
                <w:rFonts w:ascii="Verdana" w:hAnsi="Verdana" w:cs="Arial"/>
                <w:sz w:val="20"/>
              </w:rPr>
            </w:pPr>
            <w:r w:rsidRPr="003017FD">
              <w:rPr>
                <w:rFonts w:ascii="Verdana" w:hAnsi="Verdana" w:cs="Arial"/>
                <w:sz w:val="20"/>
              </w:rPr>
              <w:t>1,4</w:t>
            </w:r>
          </w:p>
        </w:tc>
      </w:tr>
      <w:tr w:rsidR="00776E63" w:rsidRPr="00992876" w:rsidTr="0045791A">
        <w:trPr>
          <w:gridAfter w:val="1"/>
          <w:wAfter w:w="12" w:type="dxa"/>
          <w:trHeight w:val="165"/>
        </w:trPr>
        <w:tc>
          <w:tcPr>
            <w:tcW w:w="816" w:type="dxa"/>
            <w:shd w:val="clear" w:color="auto" w:fill="F2F2F2"/>
          </w:tcPr>
          <w:p w:rsidR="00776E63" w:rsidRPr="00992876" w:rsidRDefault="00776E63" w:rsidP="00AB0FB9">
            <w:pPr>
              <w:rPr>
                <w:rFonts w:ascii="Verdana" w:hAnsi="Verdana" w:cs="Arial"/>
                <w:sz w:val="18"/>
                <w:szCs w:val="18"/>
              </w:rPr>
            </w:pPr>
          </w:p>
        </w:tc>
        <w:tc>
          <w:tcPr>
            <w:tcW w:w="1140" w:type="dxa"/>
            <w:shd w:val="clear" w:color="auto" w:fill="F2F2F2"/>
          </w:tcPr>
          <w:p w:rsidR="00776E63" w:rsidRDefault="00776E63"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cPr>
          <w:p w:rsidR="00776E63" w:rsidRPr="003017FD" w:rsidRDefault="00776E63" w:rsidP="0040030E">
            <w:pPr>
              <w:jc w:val="right"/>
              <w:rPr>
                <w:rFonts w:ascii="Verdana" w:hAnsi="Verdana" w:cs="Arial"/>
                <w:sz w:val="20"/>
              </w:rPr>
            </w:pPr>
            <w:r w:rsidRPr="003017FD">
              <w:rPr>
                <w:rFonts w:ascii="Verdana" w:hAnsi="Verdana" w:cs="Arial"/>
                <w:sz w:val="20"/>
              </w:rPr>
              <w:t>2,0</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1,9</w:t>
            </w:r>
          </w:p>
        </w:tc>
        <w:tc>
          <w:tcPr>
            <w:tcW w:w="1134" w:type="dxa"/>
            <w:shd w:val="clear" w:color="auto" w:fill="F2F2F2"/>
          </w:tcPr>
          <w:p w:rsidR="00776E63" w:rsidRPr="003017FD" w:rsidRDefault="00776E63">
            <w:pPr>
              <w:jc w:val="right"/>
              <w:rPr>
                <w:rFonts w:ascii="Verdana" w:hAnsi="Verdana" w:cs="Arial"/>
                <w:sz w:val="20"/>
              </w:rPr>
            </w:pPr>
            <w:r w:rsidRPr="003017FD">
              <w:rPr>
                <w:rFonts w:ascii="Verdana" w:hAnsi="Verdana" w:cs="Arial"/>
                <w:sz w:val="20"/>
              </w:rPr>
              <w:t>0,1</w:t>
            </w:r>
          </w:p>
        </w:tc>
        <w:tc>
          <w:tcPr>
            <w:tcW w:w="1559" w:type="dxa"/>
            <w:shd w:val="clear" w:color="auto" w:fill="F2F2F2"/>
          </w:tcPr>
          <w:p w:rsidR="00776E63" w:rsidRPr="003017FD" w:rsidRDefault="00776E63" w:rsidP="00362C0F">
            <w:pPr>
              <w:jc w:val="right"/>
              <w:rPr>
                <w:rFonts w:ascii="Verdana" w:hAnsi="Verdana" w:cs="Arial"/>
                <w:sz w:val="20"/>
              </w:rPr>
            </w:pPr>
            <w:r w:rsidRPr="003017FD">
              <w:rPr>
                <w:rFonts w:ascii="Verdana" w:hAnsi="Verdana" w:cs="Arial"/>
                <w:sz w:val="20"/>
              </w:rPr>
              <w:t>14,6</w:t>
            </w:r>
          </w:p>
        </w:tc>
        <w:tc>
          <w:tcPr>
            <w:tcW w:w="1631" w:type="dxa"/>
            <w:shd w:val="clear" w:color="auto" w:fill="F2F2F2"/>
          </w:tcPr>
          <w:p w:rsidR="00776E63" w:rsidRPr="003017FD" w:rsidRDefault="00776E63" w:rsidP="00D64F4D">
            <w:pPr>
              <w:jc w:val="right"/>
              <w:rPr>
                <w:rFonts w:ascii="Verdana" w:hAnsi="Verdana" w:cs="Arial"/>
                <w:sz w:val="20"/>
              </w:rPr>
            </w:pPr>
            <w:r w:rsidRPr="003017FD">
              <w:rPr>
                <w:rFonts w:ascii="Verdana" w:hAnsi="Verdana" w:cs="Arial"/>
                <w:sz w:val="20"/>
              </w:rPr>
              <w:t>2,1</w:t>
            </w:r>
          </w:p>
        </w:tc>
      </w:tr>
      <w:tr w:rsidR="00776E63" w:rsidRPr="00BC399E" w:rsidTr="0045791A">
        <w:trPr>
          <w:gridAfter w:val="1"/>
          <w:wAfter w:w="12" w:type="dxa"/>
          <w:trHeight w:val="165"/>
        </w:trPr>
        <w:tc>
          <w:tcPr>
            <w:tcW w:w="816" w:type="dxa"/>
            <w:shd w:val="clear" w:color="auto" w:fill="BFBFBF"/>
          </w:tcPr>
          <w:p w:rsidR="00776E63" w:rsidRPr="00BC399E" w:rsidRDefault="00776E63"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776E63" w:rsidRPr="00BC399E" w:rsidRDefault="00776E63" w:rsidP="00E94230">
            <w:pPr>
              <w:jc w:val="center"/>
              <w:rPr>
                <w:rFonts w:ascii="Verdana" w:hAnsi="Verdana" w:cs="Arial"/>
                <w:b/>
                <w:sz w:val="18"/>
                <w:szCs w:val="18"/>
              </w:rPr>
            </w:pPr>
            <w:r w:rsidRPr="00BC399E">
              <w:rPr>
                <w:rFonts w:ascii="Verdana" w:hAnsi="Verdana" w:cs="Arial"/>
                <w:b/>
                <w:sz w:val="18"/>
                <w:szCs w:val="18"/>
              </w:rPr>
              <w:t>1</w:t>
            </w:r>
          </w:p>
        </w:tc>
        <w:tc>
          <w:tcPr>
            <w:tcW w:w="1305"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1,8</w:t>
            </w:r>
          </w:p>
        </w:tc>
        <w:tc>
          <w:tcPr>
            <w:tcW w:w="1134"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1,1</w:t>
            </w:r>
          </w:p>
        </w:tc>
        <w:tc>
          <w:tcPr>
            <w:tcW w:w="1134" w:type="dxa"/>
            <w:shd w:val="clear" w:color="auto" w:fill="BFBFBF"/>
          </w:tcPr>
          <w:p w:rsidR="00776E63" w:rsidRPr="003017FD" w:rsidRDefault="00776E63" w:rsidP="0040030E">
            <w:pPr>
              <w:jc w:val="right"/>
              <w:rPr>
                <w:rFonts w:ascii="Verdana" w:hAnsi="Verdana" w:cs="Arial"/>
                <w:b/>
                <w:sz w:val="20"/>
              </w:rPr>
            </w:pPr>
            <w:r w:rsidRPr="003017FD">
              <w:rPr>
                <w:rFonts w:ascii="Verdana" w:hAnsi="Verdana" w:cs="Arial"/>
                <w:b/>
                <w:sz w:val="20"/>
              </w:rPr>
              <w:t>0,7</w:t>
            </w:r>
          </w:p>
        </w:tc>
        <w:tc>
          <w:tcPr>
            <w:tcW w:w="1559"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13,2</w:t>
            </w:r>
          </w:p>
        </w:tc>
        <w:tc>
          <w:tcPr>
            <w:tcW w:w="1631" w:type="dxa"/>
            <w:shd w:val="clear" w:color="auto" w:fill="BFBFBF"/>
          </w:tcPr>
          <w:p w:rsidR="00776E63" w:rsidRPr="003017FD" w:rsidRDefault="00776E63" w:rsidP="00A271EC">
            <w:pPr>
              <w:jc w:val="right"/>
              <w:rPr>
                <w:rFonts w:ascii="Verdana" w:hAnsi="Verdana" w:cs="Arial"/>
                <w:b/>
                <w:sz w:val="20"/>
              </w:rPr>
            </w:pPr>
            <w:r w:rsidRPr="003017FD">
              <w:rPr>
                <w:rFonts w:ascii="Verdana" w:hAnsi="Verdana" w:cs="Arial"/>
                <w:b/>
                <w:sz w:val="20"/>
              </w:rPr>
              <w:t>2,0</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2</w:t>
            </w:r>
          </w:p>
        </w:tc>
        <w:tc>
          <w:tcPr>
            <w:tcW w:w="1305"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1,3</w:t>
            </w:r>
          </w:p>
        </w:tc>
        <w:tc>
          <w:tcPr>
            <w:tcW w:w="1134"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12,7</w:t>
            </w:r>
          </w:p>
        </w:tc>
        <w:tc>
          <w:tcPr>
            <w:tcW w:w="1631" w:type="dxa"/>
            <w:shd w:val="clear" w:color="auto" w:fill="F2F2F2" w:themeFill="background1" w:themeFillShade="F2"/>
          </w:tcPr>
          <w:p w:rsidR="00776E63" w:rsidRPr="003017FD" w:rsidRDefault="00776E63" w:rsidP="00415C3E">
            <w:pPr>
              <w:jc w:val="right"/>
              <w:rPr>
                <w:rFonts w:ascii="Verdana" w:hAnsi="Verdana" w:cs="Arial"/>
                <w:sz w:val="20"/>
              </w:rPr>
            </w:pPr>
            <w:r w:rsidRPr="003017FD">
              <w:rPr>
                <w:rFonts w:ascii="Verdana" w:hAnsi="Verdana" w:cs="Arial"/>
                <w:sz w:val="20"/>
              </w:rPr>
              <w:t>1,9</w:t>
            </w:r>
          </w:p>
        </w:tc>
      </w:tr>
      <w:tr w:rsidR="00776E63" w:rsidRPr="00992876" w:rsidTr="0045791A">
        <w:trPr>
          <w:gridAfter w:val="1"/>
          <w:wAfter w:w="12" w:type="dxa"/>
          <w:trHeight w:val="165"/>
        </w:trPr>
        <w:tc>
          <w:tcPr>
            <w:tcW w:w="816" w:type="dxa"/>
            <w:shd w:val="clear" w:color="auto" w:fill="F2F2F2" w:themeFill="background1" w:themeFillShade="F2"/>
          </w:tcPr>
          <w:p w:rsidR="00776E63" w:rsidRPr="00992876" w:rsidRDefault="00776E63" w:rsidP="00AB0FB9">
            <w:pPr>
              <w:rPr>
                <w:rFonts w:ascii="Verdana" w:hAnsi="Verdana" w:cs="Arial"/>
                <w:sz w:val="18"/>
                <w:szCs w:val="18"/>
              </w:rPr>
            </w:pPr>
          </w:p>
        </w:tc>
        <w:tc>
          <w:tcPr>
            <w:tcW w:w="1140" w:type="dxa"/>
            <w:shd w:val="clear" w:color="auto" w:fill="F2F2F2" w:themeFill="background1" w:themeFillShade="F2"/>
          </w:tcPr>
          <w:p w:rsidR="00776E63" w:rsidRPr="00992876" w:rsidRDefault="00776E63" w:rsidP="00E94230">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1,4</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1,5</w:t>
            </w:r>
          </w:p>
        </w:tc>
        <w:tc>
          <w:tcPr>
            <w:tcW w:w="1134"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-0,2</w:t>
            </w:r>
          </w:p>
        </w:tc>
        <w:tc>
          <w:tcPr>
            <w:tcW w:w="1559"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11,4</w:t>
            </w:r>
          </w:p>
        </w:tc>
        <w:tc>
          <w:tcPr>
            <w:tcW w:w="1631" w:type="dxa"/>
            <w:shd w:val="clear" w:color="auto" w:fill="F2F2F2" w:themeFill="background1" w:themeFillShade="F2"/>
            <w:vAlign w:val="center"/>
          </w:tcPr>
          <w:p w:rsidR="00776E63" w:rsidRPr="003017FD" w:rsidRDefault="00776E63" w:rsidP="003017FD">
            <w:pPr>
              <w:jc w:val="right"/>
              <w:rPr>
                <w:rFonts w:ascii="Verdana" w:hAnsi="Verdana" w:cs="Arial"/>
                <w:sz w:val="20"/>
              </w:rPr>
            </w:pPr>
            <w:r w:rsidRPr="003017FD">
              <w:rPr>
                <w:rFonts w:ascii="Verdana" w:hAnsi="Verdana" w:cs="Arial"/>
                <w:sz w:val="20"/>
              </w:rPr>
              <w:t>1,7</w:t>
            </w:r>
          </w:p>
        </w:tc>
      </w:tr>
      <w:tr w:rsidR="008F0F21" w:rsidRPr="00992876" w:rsidTr="0045791A">
        <w:trPr>
          <w:gridAfter w:val="1"/>
          <w:wAfter w:w="12" w:type="dxa"/>
          <w:trHeight w:val="165"/>
        </w:trPr>
        <w:tc>
          <w:tcPr>
            <w:tcW w:w="816" w:type="dxa"/>
            <w:shd w:val="clear" w:color="auto" w:fill="F2F2F2" w:themeFill="background1" w:themeFillShade="F2"/>
          </w:tcPr>
          <w:p w:rsidR="008F0F21" w:rsidRPr="00992876" w:rsidRDefault="008F0F21" w:rsidP="00AB0FB9">
            <w:pPr>
              <w:rPr>
                <w:rFonts w:ascii="Verdana" w:hAnsi="Verdana" w:cs="Arial"/>
                <w:sz w:val="18"/>
                <w:szCs w:val="18"/>
              </w:rPr>
            </w:pPr>
          </w:p>
        </w:tc>
        <w:tc>
          <w:tcPr>
            <w:tcW w:w="1140" w:type="dxa"/>
            <w:shd w:val="clear" w:color="auto" w:fill="F2F2F2" w:themeFill="background1" w:themeFillShade="F2"/>
          </w:tcPr>
          <w:p w:rsidR="008F0F21" w:rsidRDefault="008F0F21"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1,8</w:t>
            </w:r>
          </w:p>
        </w:tc>
        <w:tc>
          <w:tcPr>
            <w:tcW w:w="1134"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-0,2</w:t>
            </w:r>
          </w:p>
        </w:tc>
        <w:tc>
          <w:tcPr>
            <w:tcW w:w="1559"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11,1</w:t>
            </w:r>
          </w:p>
        </w:tc>
        <w:tc>
          <w:tcPr>
            <w:tcW w:w="1631" w:type="dxa"/>
            <w:shd w:val="clear" w:color="auto" w:fill="F2F2F2" w:themeFill="background1" w:themeFillShade="F2"/>
            <w:vAlign w:val="center"/>
          </w:tcPr>
          <w:p w:rsidR="008F0F21" w:rsidRPr="003017FD" w:rsidRDefault="004A19CA" w:rsidP="003017FD">
            <w:pPr>
              <w:jc w:val="right"/>
              <w:rPr>
                <w:rFonts w:ascii="Verdana" w:hAnsi="Verdana" w:cs="Arial"/>
                <w:sz w:val="20"/>
              </w:rPr>
            </w:pPr>
            <w:r>
              <w:rPr>
                <w:rFonts w:ascii="Verdana" w:hAnsi="Verdana" w:cs="Arial"/>
                <w:sz w:val="20"/>
              </w:rPr>
              <w:t>1,6</w:t>
            </w:r>
          </w:p>
        </w:tc>
      </w:tr>
      <w:tr w:rsidR="00776E63" w:rsidRPr="00D97799" w:rsidTr="0045791A">
        <w:trPr>
          <w:gridAfter w:val="1"/>
          <w:wAfter w:w="12" w:type="dxa"/>
          <w:trHeight w:val="165"/>
        </w:trPr>
        <w:tc>
          <w:tcPr>
            <w:tcW w:w="816" w:type="dxa"/>
            <w:shd w:val="clear" w:color="auto" w:fill="BFBFBF" w:themeFill="background1" w:themeFillShade="BF"/>
          </w:tcPr>
          <w:p w:rsidR="00776E63" w:rsidRPr="00D97799" w:rsidRDefault="00E7113B" w:rsidP="00AB0FB9">
            <w:pPr>
              <w:rPr>
                <w:rFonts w:ascii="Verdana" w:hAnsi="Verdana" w:cs="Arial"/>
                <w:b/>
                <w:sz w:val="18"/>
                <w:szCs w:val="18"/>
              </w:rPr>
            </w:pPr>
            <w:r w:rsidRPr="00D97799">
              <w:rPr>
                <w:rFonts w:ascii="Verdana" w:hAnsi="Verdana" w:cs="Arial"/>
                <w:b/>
                <w:sz w:val="18"/>
                <w:szCs w:val="18"/>
              </w:rPr>
              <w:t>2017</w:t>
            </w:r>
          </w:p>
        </w:tc>
        <w:tc>
          <w:tcPr>
            <w:tcW w:w="1140" w:type="dxa"/>
            <w:shd w:val="clear" w:color="auto" w:fill="BFBFBF" w:themeFill="background1" w:themeFillShade="BF"/>
          </w:tcPr>
          <w:p w:rsidR="00776E63" w:rsidRPr="00D97799" w:rsidRDefault="00E7113B" w:rsidP="00E94230">
            <w:pPr>
              <w:jc w:val="center"/>
              <w:rPr>
                <w:rFonts w:ascii="Verdana" w:hAnsi="Verdana" w:cs="Arial"/>
                <w:b/>
                <w:sz w:val="18"/>
                <w:szCs w:val="18"/>
              </w:rPr>
            </w:pPr>
            <w:r w:rsidRPr="00D97799">
              <w:rPr>
                <w:rFonts w:ascii="Verdana" w:hAnsi="Verdana" w:cs="Arial"/>
                <w:b/>
                <w:sz w:val="18"/>
                <w:szCs w:val="18"/>
              </w:rPr>
              <w:t>1</w:t>
            </w:r>
          </w:p>
        </w:tc>
        <w:tc>
          <w:tcPr>
            <w:tcW w:w="1305"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1,9</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1,5</w:t>
            </w:r>
          </w:p>
        </w:tc>
        <w:tc>
          <w:tcPr>
            <w:tcW w:w="1134"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0,5</w:t>
            </w:r>
          </w:p>
        </w:tc>
        <w:tc>
          <w:tcPr>
            <w:tcW w:w="1559"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8,9</w:t>
            </w:r>
          </w:p>
        </w:tc>
        <w:tc>
          <w:tcPr>
            <w:tcW w:w="1631" w:type="dxa"/>
            <w:shd w:val="clear" w:color="auto" w:fill="BFBFBF" w:themeFill="background1" w:themeFillShade="BF"/>
          </w:tcPr>
          <w:p w:rsidR="00776E63" w:rsidRPr="00D97799" w:rsidRDefault="00A42F65" w:rsidP="00A42F65">
            <w:pPr>
              <w:jc w:val="right"/>
              <w:rPr>
                <w:rFonts w:ascii="Verdana" w:hAnsi="Verdana" w:cs="Arial"/>
                <w:b/>
                <w:sz w:val="20"/>
              </w:rPr>
            </w:pPr>
            <w:r w:rsidRPr="00D97799">
              <w:rPr>
                <w:rFonts w:ascii="Verdana" w:hAnsi="Verdana" w:cs="Arial"/>
                <w:b/>
                <w:sz w:val="20"/>
              </w:rPr>
              <w:t>1,2</w:t>
            </w:r>
          </w:p>
        </w:tc>
      </w:tr>
      <w:tr w:rsidR="00E7113B" w:rsidRPr="00992876" w:rsidTr="0045791A">
        <w:trPr>
          <w:gridAfter w:val="1"/>
          <w:wAfter w:w="12" w:type="dxa"/>
          <w:trHeight w:val="165"/>
        </w:trPr>
        <w:tc>
          <w:tcPr>
            <w:tcW w:w="816" w:type="dxa"/>
            <w:shd w:val="clear" w:color="auto" w:fill="F2F2F2" w:themeFill="background1" w:themeFillShade="F2"/>
          </w:tcPr>
          <w:p w:rsidR="00E7113B" w:rsidRPr="00992876" w:rsidRDefault="00E7113B" w:rsidP="00AB0FB9">
            <w:pPr>
              <w:rPr>
                <w:rFonts w:ascii="Verdana" w:hAnsi="Verdana" w:cs="Arial"/>
                <w:sz w:val="18"/>
                <w:szCs w:val="18"/>
              </w:rPr>
            </w:pPr>
          </w:p>
        </w:tc>
        <w:tc>
          <w:tcPr>
            <w:tcW w:w="1140" w:type="dxa"/>
            <w:shd w:val="clear" w:color="auto" w:fill="F2F2F2" w:themeFill="background1" w:themeFillShade="F2"/>
          </w:tcPr>
          <w:p w:rsidR="00E7113B" w:rsidRPr="00776045" w:rsidRDefault="00CE1E74" w:rsidP="00E94230">
            <w:pPr>
              <w:jc w:val="center"/>
              <w:rPr>
                <w:rFonts w:ascii="Verdana" w:hAnsi="Verdana" w:cs="Arial"/>
                <w:sz w:val="18"/>
                <w:szCs w:val="18"/>
              </w:rPr>
            </w:pPr>
            <w:r w:rsidRPr="00776045">
              <w:rPr>
                <w:rFonts w:ascii="Verdana" w:hAnsi="Verdana" w:cs="Arial"/>
                <w:sz w:val="18"/>
                <w:szCs w:val="18"/>
              </w:rPr>
              <w:t>2</w:t>
            </w:r>
          </w:p>
        </w:tc>
        <w:tc>
          <w:tcPr>
            <w:tcW w:w="1305"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2,0</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1,6</w:t>
            </w:r>
          </w:p>
        </w:tc>
        <w:tc>
          <w:tcPr>
            <w:tcW w:w="1134"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0,3</w:t>
            </w:r>
          </w:p>
        </w:tc>
        <w:tc>
          <w:tcPr>
            <w:tcW w:w="1559"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8,9</w:t>
            </w:r>
          </w:p>
        </w:tc>
        <w:tc>
          <w:tcPr>
            <w:tcW w:w="1631" w:type="dxa"/>
            <w:shd w:val="clear" w:color="auto" w:fill="F2F2F2" w:themeFill="background1" w:themeFillShade="F2"/>
          </w:tcPr>
          <w:p w:rsidR="00E7113B" w:rsidRPr="00CE1E74" w:rsidRDefault="00CE1E74" w:rsidP="00CE1E74">
            <w:pPr>
              <w:jc w:val="right"/>
              <w:rPr>
                <w:rFonts w:ascii="Verdana" w:hAnsi="Verdana" w:cs="Arial"/>
                <w:sz w:val="20"/>
              </w:rPr>
            </w:pPr>
            <w:r>
              <w:rPr>
                <w:rFonts w:ascii="Verdana" w:hAnsi="Verdana" w:cs="Arial"/>
                <w:sz w:val="20"/>
              </w:rPr>
              <w:t>1,2</w:t>
            </w:r>
          </w:p>
        </w:tc>
      </w:tr>
      <w:tr w:rsidR="00CE1E74" w:rsidRPr="00992876" w:rsidTr="0045791A">
        <w:trPr>
          <w:gridAfter w:val="1"/>
          <w:wAfter w:w="12" w:type="dxa"/>
          <w:trHeight w:val="165"/>
        </w:trPr>
        <w:tc>
          <w:tcPr>
            <w:tcW w:w="816" w:type="dxa"/>
            <w:shd w:val="clear" w:color="auto" w:fill="F2F2F2" w:themeFill="background1" w:themeFillShade="F2"/>
          </w:tcPr>
          <w:p w:rsidR="00CE1E74" w:rsidRPr="00992876" w:rsidRDefault="00CE1E74" w:rsidP="00AB0FB9">
            <w:pPr>
              <w:rPr>
                <w:rFonts w:ascii="Verdana" w:hAnsi="Verdana" w:cs="Arial"/>
                <w:sz w:val="18"/>
                <w:szCs w:val="18"/>
              </w:rPr>
            </w:pPr>
          </w:p>
        </w:tc>
        <w:tc>
          <w:tcPr>
            <w:tcW w:w="1140" w:type="dxa"/>
            <w:shd w:val="clear" w:color="auto" w:fill="F2F2F2" w:themeFill="background1" w:themeFillShade="F2"/>
          </w:tcPr>
          <w:p w:rsidR="00CE1E74" w:rsidRPr="00776045" w:rsidRDefault="00B25853" w:rsidP="00E94230">
            <w:pPr>
              <w:jc w:val="center"/>
              <w:rPr>
                <w:rFonts w:ascii="Verdana" w:hAnsi="Verdana" w:cs="Arial"/>
                <w:sz w:val="18"/>
                <w:szCs w:val="18"/>
              </w:rPr>
            </w:pPr>
            <w:r w:rsidRPr="00776045">
              <w:rPr>
                <w:rFonts w:ascii="Verdana" w:hAnsi="Verdana" w:cs="Arial"/>
                <w:sz w:val="18"/>
                <w:szCs w:val="18"/>
              </w:rPr>
              <w:t>3</w:t>
            </w:r>
          </w:p>
        </w:tc>
        <w:tc>
          <w:tcPr>
            <w:tcW w:w="1305"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7,1</w:t>
            </w:r>
          </w:p>
        </w:tc>
        <w:tc>
          <w:tcPr>
            <w:tcW w:w="1631" w:type="dxa"/>
            <w:shd w:val="clear" w:color="auto" w:fill="F2F2F2" w:themeFill="background1" w:themeFillShade="F2"/>
          </w:tcPr>
          <w:p w:rsidR="00CE1E74" w:rsidRPr="00992876" w:rsidRDefault="00D82E11" w:rsidP="00D82E11">
            <w:pPr>
              <w:jc w:val="right"/>
              <w:rPr>
                <w:rFonts w:ascii="Verdana" w:hAnsi="Verdana" w:cs="Arial"/>
                <w:sz w:val="18"/>
                <w:szCs w:val="18"/>
              </w:rPr>
            </w:pPr>
            <w:r>
              <w:rPr>
                <w:rFonts w:ascii="Verdana" w:hAnsi="Verdana" w:cs="Arial"/>
                <w:sz w:val="18"/>
                <w:szCs w:val="18"/>
              </w:rPr>
              <w:t>0,9</w:t>
            </w:r>
          </w:p>
        </w:tc>
      </w:tr>
      <w:tr w:rsidR="00B25853" w:rsidRPr="00992876" w:rsidTr="0045791A">
        <w:trPr>
          <w:gridAfter w:val="1"/>
          <w:wAfter w:w="12" w:type="dxa"/>
          <w:trHeight w:val="165"/>
        </w:trPr>
        <w:tc>
          <w:tcPr>
            <w:tcW w:w="816" w:type="dxa"/>
            <w:shd w:val="clear" w:color="auto" w:fill="F2F2F2" w:themeFill="background1" w:themeFillShade="F2"/>
          </w:tcPr>
          <w:p w:rsidR="00B25853" w:rsidRPr="00992876" w:rsidRDefault="00B25853" w:rsidP="00AB0FB9">
            <w:pPr>
              <w:rPr>
                <w:rFonts w:ascii="Verdana" w:hAnsi="Verdana" w:cs="Arial"/>
                <w:sz w:val="18"/>
                <w:szCs w:val="18"/>
              </w:rPr>
            </w:pPr>
          </w:p>
        </w:tc>
        <w:tc>
          <w:tcPr>
            <w:tcW w:w="1140" w:type="dxa"/>
            <w:shd w:val="clear" w:color="auto" w:fill="F2F2F2" w:themeFill="background1" w:themeFillShade="F2"/>
          </w:tcPr>
          <w:p w:rsidR="00B25853" w:rsidRPr="00992876" w:rsidRDefault="00E76F48" w:rsidP="00E94230">
            <w:pPr>
              <w:jc w:val="center"/>
              <w:rPr>
                <w:rFonts w:ascii="Verdana" w:hAnsi="Verdana" w:cs="Arial"/>
                <w:sz w:val="18"/>
                <w:szCs w:val="18"/>
              </w:rPr>
            </w:pPr>
            <w:r>
              <w:rPr>
                <w:rFonts w:ascii="Verdana" w:hAnsi="Verdana" w:cs="Arial"/>
                <w:sz w:val="18"/>
                <w:szCs w:val="18"/>
              </w:rPr>
              <w:t>4</w:t>
            </w:r>
          </w:p>
        </w:tc>
        <w:tc>
          <w:tcPr>
            <w:tcW w:w="1305"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1,9</w:t>
            </w:r>
          </w:p>
        </w:tc>
        <w:tc>
          <w:tcPr>
            <w:tcW w:w="1134"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0,0</w:t>
            </w:r>
          </w:p>
        </w:tc>
        <w:tc>
          <w:tcPr>
            <w:tcW w:w="1559" w:type="dxa"/>
            <w:shd w:val="clear" w:color="auto" w:fill="F2F2F2" w:themeFill="background1" w:themeFillShade="F2"/>
          </w:tcPr>
          <w:p w:rsidR="00B25853" w:rsidRPr="00992876" w:rsidRDefault="002D0661" w:rsidP="002D0661">
            <w:pPr>
              <w:jc w:val="right"/>
              <w:rPr>
                <w:rFonts w:ascii="Verdana" w:hAnsi="Verdana" w:cs="Arial"/>
                <w:sz w:val="18"/>
                <w:szCs w:val="18"/>
              </w:rPr>
            </w:pPr>
            <w:r>
              <w:rPr>
                <w:rFonts w:ascii="Verdana" w:hAnsi="Verdana" w:cs="Arial"/>
                <w:sz w:val="18"/>
                <w:szCs w:val="18"/>
              </w:rPr>
              <w:t>7,2</w:t>
            </w:r>
          </w:p>
        </w:tc>
        <w:tc>
          <w:tcPr>
            <w:tcW w:w="1631" w:type="dxa"/>
            <w:shd w:val="clear" w:color="auto" w:fill="F2F2F2" w:themeFill="background1" w:themeFillShade="F2"/>
          </w:tcPr>
          <w:p w:rsidR="00B25853" w:rsidRPr="00992876" w:rsidRDefault="005F76FF" w:rsidP="002D0661">
            <w:pPr>
              <w:jc w:val="right"/>
              <w:rPr>
                <w:rFonts w:ascii="Verdana" w:hAnsi="Verdana" w:cs="Arial"/>
                <w:sz w:val="18"/>
                <w:szCs w:val="18"/>
              </w:rPr>
            </w:pPr>
            <w:r>
              <w:rPr>
                <w:rFonts w:ascii="Verdana" w:hAnsi="Verdana" w:cs="Arial"/>
                <w:sz w:val="18"/>
                <w:szCs w:val="18"/>
              </w:rPr>
              <w:t>1,0</w:t>
            </w:r>
          </w:p>
        </w:tc>
      </w:tr>
      <w:tr w:rsidR="00E76F48" w:rsidRPr="00995048" w:rsidTr="0045791A">
        <w:trPr>
          <w:gridAfter w:val="1"/>
          <w:wAfter w:w="12" w:type="dxa"/>
          <w:trHeight w:val="165"/>
        </w:trPr>
        <w:tc>
          <w:tcPr>
            <w:tcW w:w="816" w:type="dxa"/>
            <w:shd w:val="clear" w:color="auto" w:fill="BFBFBF" w:themeFill="background1" w:themeFillShade="BF"/>
          </w:tcPr>
          <w:p w:rsidR="00E76F48" w:rsidRPr="00995048" w:rsidRDefault="00995048" w:rsidP="00AB0FB9">
            <w:pPr>
              <w:rPr>
                <w:rFonts w:ascii="Verdana" w:hAnsi="Verdana" w:cs="Arial"/>
                <w:b/>
                <w:sz w:val="18"/>
                <w:szCs w:val="18"/>
              </w:rPr>
            </w:pPr>
            <w:r>
              <w:rPr>
                <w:rFonts w:ascii="Verdana" w:hAnsi="Verdana" w:cs="Arial"/>
                <w:b/>
                <w:sz w:val="18"/>
                <w:szCs w:val="18"/>
              </w:rPr>
              <w:t>2018</w:t>
            </w:r>
          </w:p>
        </w:tc>
        <w:tc>
          <w:tcPr>
            <w:tcW w:w="1140" w:type="dxa"/>
            <w:shd w:val="clear" w:color="auto" w:fill="BFBFBF" w:themeFill="background1" w:themeFillShade="BF"/>
          </w:tcPr>
          <w:p w:rsidR="00E76F48" w:rsidRPr="00995048" w:rsidRDefault="00995048" w:rsidP="00E94230">
            <w:pPr>
              <w:jc w:val="center"/>
              <w:rPr>
                <w:rFonts w:ascii="Verdana" w:hAnsi="Verdana" w:cs="Arial"/>
                <w:b/>
                <w:sz w:val="18"/>
                <w:szCs w:val="18"/>
              </w:rPr>
            </w:pPr>
            <w:r>
              <w:rPr>
                <w:rFonts w:ascii="Verdana" w:hAnsi="Verdana" w:cs="Arial"/>
                <w:b/>
                <w:sz w:val="18"/>
                <w:szCs w:val="18"/>
              </w:rPr>
              <w:t>1</w:t>
            </w:r>
          </w:p>
        </w:tc>
        <w:tc>
          <w:tcPr>
            <w:tcW w:w="1305"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2,7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1,7</w:t>
            </w:r>
          </w:p>
        </w:tc>
        <w:tc>
          <w:tcPr>
            <w:tcW w:w="1134"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1,0</w:t>
            </w:r>
          </w:p>
        </w:tc>
        <w:tc>
          <w:tcPr>
            <w:tcW w:w="1559"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6,0</w:t>
            </w:r>
          </w:p>
        </w:tc>
        <w:tc>
          <w:tcPr>
            <w:tcW w:w="1631" w:type="dxa"/>
            <w:shd w:val="clear" w:color="auto" w:fill="BFBFBF" w:themeFill="background1" w:themeFillShade="BF"/>
          </w:tcPr>
          <w:p w:rsidR="00E76F48" w:rsidRPr="00995048" w:rsidRDefault="00CB7DEB" w:rsidP="00CB7DEB">
            <w:pPr>
              <w:jc w:val="right"/>
              <w:rPr>
                <w:rFonts w:ascii="Verdana" w:hAnsi="Verdana" w:cs="Arial"/>
                <w:b/>
                <w:sz w:val="18"/>
                <w:szCs w:val="18"/>
              </w:rPr>
            </w:pPr>
            <w:r>
              <w:rPr>
                <w:rFonts w:ascii="Verdana" w:hAnsi="Verdana" w:cs="Arial"/>
                <w:b/>
                <w:sz w:val="18"/>
                <w:szCs w:val="18"/>
              </w:rPr>
              <w:t>1,1</w:t>
            </w:r>
          </w:p>
        </w:tc>
      </w:tr>
      <w:tr w:rsidR="00B40503" w:rsidRPr="00141125" w:rsidTr="0045791A">
        <w:trPr>
          <w:gridAfter w:val="1"/>
          <w:wAfter w:w="12" w:type="dxa"/>
          <w:trHeight w:val="165"/>
        </w:trPr>
        <w:tc>
          <w:tcPr>
            <w:tcW w:w="816" w:type="dxa"/>
            <w:shd w:val="clear" w:color="auto" w:fill="F2F2F2" w:themeFill="background1" w:themeFillShade="F2"/>
          </w:tcPr>
          <w:p w:rsidR="00B40503" w:rsidRPr="00141125" w:rsidRDefault="00B40503" w:rsidP="00AB0FB9">
            <w:pPr>
              <w:rPr>
                <w:rFonts w:ascii="Verdana" w:hAnsi="Verdana" w:cs="Arial"/>
                <w:sz w:val="18"/>
                <w:szCs w:val="18"/>
              </w:rPr>
            </w:pPr>
          </w:p>
        </w:tc>
        <w:tc>
          <w:tcPr>
            <w:tcW w:w="1140" w:type="dxa"/>
            <w:shd w:val="clear" w:color="auto" w:fill="F2F2F2" w:themeFill="background1" w:themeFillShade="F2"/>
          </w:tcPr>
          <w:p w:rsidR="00B40503" w:rsidRPr="00141125" w:rsidRDefault="00B40503" w:rsidP="00B40503">
            <w:pPr>
              <w:jc w:val="center"/>
              <w:rPr>
                <w:rFonts w:ascii="Verdana" w:hAnsi="Verdana" w:cs="Arial"/>
                <w:sz w:val="18"/>
                <w:szCs w:val="18"/>
              </w:rPr>
            </w:pPr>
            <w:r w:rsidRPr="00141125">
              <w:rPr>
                <w:rFonts w:ascii="Verdana" w:hAnsi="Verdana" w:cs="Arial"/>
                <w:sz w:val="18"/>
                <w:szCs w:val="18"/>
              </w:rPr>
              <w:t>2</w:t>
            </w:r>
          </w:p>
        </w:tc>
        <w:tc>
          <w:tcPr>
            <w:tcW w:w="1305" w:type="dxa"/>
            <w:shd w:val="clear" w:color="auto" w:fill="F2F2F2" w:themeFill="background1" w:themeFillShade="F2"/>
          </w:tcPr>
          <w:p w:rsidR="00B40503" w:rsidRPr="00141125" w:rsidRDefault="00141125" w:rsidP="00141125">
            <w:pPr>
              <w:jc w:val="right"/>
              <w:rPr>
                <w:rFonts w:ascii="Verdana" w:hAnsi="Verdana" w:cs="Arial"/>
                <w:sz w:val="18"/>
                <w:szCs w:val="18"/>
              </w:rPr>
            </w:pPr>
            <w:r w:rsidRPr="00141125">
              <w:rPr>
                <w:rFonts w:ascii="Verdana" w:hAnsi="Verdana" w:cs="Arial"/>
                <w:sz w:val="18"/>
                <w:szCs w:val="18"/>
              </w:rPr>
              <w:t>2,3</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1,7</w:t>
            </w:r>
          </w:p>
        </w:tc>
        <w:tc>
          <w:tcPr>
            <w:tcW w:w="1134"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0,6</w:t>
            </w:r>
          </w:p>
        </w:tc>
        <w:tc>
          <w:tcPr>
            <w:tcW w:w="1559"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5,6</w:t>
            </w:r>
          </w:p>
        </w:tc>
        <w:tc>
          <w:tcPr>
            <w:tcW w:w="1631" w:type="dxa"/>
            <w:shd w:val="clear" w:color="auto" w:fill="F2F2F2" w:themeFill="background1" w:themeFillShade="F2"/>
          </w:tcPr>
          <w:p w:rsidR="00B40503" w:rsidRPr="00141125" w:rsidRDefault="00141125" w:rsidP="00141125">
            <w:pPr>
              <w:jc w:val="right"/>
              <w:rPr>
                <w:rFonts w:ascii="Verdana" w:hAnsi="Verdana" w:cs="Arial"/>
                <w:sz w:val="18"/>
                <w:szCs w:val="18"/>
              </w:rPr>
            </w:pPr>
            <w:r>
              <w:rPr>
                <w:rFonts w:ascii="Verdana" w:hAnsi="Verdana" w:cs="Arial"/>
                <w:sz w:val="18"/>
                <w:szCs w:val="18"/>
              </w:rPr>
              <w:t>1,2</w:t>
            </w:r>
          </w:p>
        </w:tc>
      </w:tr>
      <w:tr w:rsidR="005F577C" w:rsidRPr="00141125" w:rsidTr="0045791A">
        <w:trPr>
          <w:gridAfter w:val="1"/>
          <w:wAfter w:w="12" w:type="dxa"/>
          <w:trHeight w:val="165"/>
        </w:trPr>
        <w:tc>
          <w:tcPr>
            <w:tcW w:w="816" w:type="dxa"/>
            <w:shd w:val="clear" w:color="auto" w:fill="F2F2F2" w:themeFill="background1" w:themeFillShade="F2"/>
          </w:tcPr>
          <w:p w:rsidR="005F577C" w:rsidRPr="00141125" w:rsidRDefault="005F577C" w:rsidP="00AB0FB9">
            <w:pPr>
              <w:rPr>
                <w:rFonts w:ascii="Verdana" w:hAnsi="Verdana" w:cs="Arial"/>
                <w:sz w:val="18"/>
                <w:szCs w:val="18"/>
              </w:rPr>
            </w:pPr>
          </w:p>
        </w:tc>
        <w:tc>
          <w:tcPr>
            <w:tcW w:w="1140" w:type="dxa"/>
            <w:shd w:val="clear" w:color="auto" w:fill="F2F2F2" w:themeFill="background1" w:themeFillShade="F2"/>
          </w:tcPr>
          <w:p w:rsidR="005F577C" w:rsidRPr="00141125" w:rsidRDefault="005F577C" w:rsidP="00B40503">
            <w:pPr>
              <w:jc w:val="center"/>
              <w:rPr>
                <w:rFonts w:ascii="Verdana" w:hAnsi="Verdana" w:cs="Arial"/>
                <w:sz w:val="18"/>
                <w:szCs w:val="18"/>
              </w:rPr>
            </w:pPr>
            <w:r>
              <w:rPr>
                <w:rFonts w:ascii="Verdana" w:hAnsi="Verdana" w:cs="Arial"/>
                <w:sz w:val="18"/>
                <w:szCs w:val="18"/>
              </w:rPr>
              <w:t>3</w:t>
            </w:r>
          </w:p>
        </w:tc>
        <w:tc>
          <w:tcPr>
            <w:tcW w:w="1305" w:type="dxa"/>
            <w:shd w:val="clear" w:color="auto" w:fill="F2F2F2" w:themeFill="background1" w:themeFillShade="F2"/>
          </w:tcPr>
          <w:p w:rsidR="005F577C" w:rsidRPr="00141125" w:rsidRDefault="00AD4810" w:rsidP="00141125">
            <w:pPr>
              <w:jc w:val="right"/>
              <w:rPr>
                <w:rFonts w:ascii="Verdana" w:hAnsi="Verdana" w:cs="Arial"/>
                <w:sz w:val="18"/>
                <w:szCs w:val="18"/>
              </w:rPr>
            </w:pPr>
            <w:r>
              <w:rPr>
                <w:rFonts w:ascii="Verdana" w:hAnsi="Verdana" w:cs="Arial"/>
                <w:sz w:val="18"/>
                <w:szCs w:val="18"/>
              </w:rPr>
              <w:t>2,1</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2,0</w:t>
            </w:r>
          </w:p>
        </w:tc>
        <w:tc>
          <w:tcPr>
            <w:tcW w:w="1134"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0,1</w:t>
            </w:r>
          </w:p>
        </w:tc>
        <w:tc>
          <w:tcPr>
            <w:tcW w:w="1559"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4,8</w:t>
            </w:r>
          </w:p>
        </w:tc>
        <w:tc>
          <w:tcPr>
            <w:tcW w:w="1631" w:type="dxa"/>
            <w:shd w:val="clear" w:color="auto" w:fill="F2F2F2" w:themeFill="background1" w:themeFillShade="F2"/>
          </w:tcPr>
          <w:p w:rsidR="005F577C" w:rsidRDefault="00AD4810" w:rsidP="00141125">
            <w:pPr>
              <w:jc w:val="right"/>
              <w:rPr>
                <w:rFonts w:ascii="Verdana" w:hAnsi="Verdana" w:cs="Arial"/>
                <w:sz w:val="18"/>
                <w:szCs w:val="18"/>
              </w:rPr>
            </w:pPr>
            <w:r>
              <w:rPr>
                <w:rFonts w:ascii="Verdana" w:hAnsi="Verdana" w:cs="Arial"/>
                <w:sz w:val="18"/>
                <w:szCs w:val="18"/>
              </w:rPr>
              <w:t>0,9</w:t>
            </w:r>
          </w:p>
        </w:tc>
      </w:tr>
      <w:tr w:rsidR="00995048" w:rsidRPr="00995048" w:rsidTr="0045791A">
        <w:trPr>
          <w:gridAfter w:val="1"/>
          <w:wAfter w:w="12" w:type="dxa"/>
          <w:trHeight w:val="165"/>
        </w:trPr>
        <w:tc>
          <w:tcPr>
            <w:tcW w:w="816" w:type="dxa"/>
            <w:shd w:val="clear" w:color="auto" w:fill="F2F2F2" w:themeFill="background1" w:themeFillShade="F2"/>
          </w:tcPr>
          <w:p w:rsidR="00995048" w:rsidRDefault="00995048" w:rsidP="00AB0FB9">
            <w:pPr>
              <w:rPr>
                <w:rFonts w:ascii="Verdana" w:hAnsi="Verdana" w:cs="Arial"/>
                <w:b/>
                <w:sz w:val="18"/>
                <w:szCs w:val="18"/>
              </w:rPr>
            </w:pPr>
          </w:p>
        </w:tc>
        <w:tc>
          <w:tcPr>
            <w:tcW w:w="1140" w:type="dxa"/>
            <w:shd w:val="clear" w:color="auto" w:fill="F2F2F2" w:themeFill="background1" w:themeFillShade="F2"/>
          </w:tcPr>
          <w:p w:rsidR="00995048" w:rsidRPr="00086644" w:rsidRDefault="00086644" w:rsidP="00E94230">
            <w:pPr>
              <w:jc w:val="center"/>
              <w:rPr>
                <w:rFonts w:ascii="Verdana" w:hAnsi="Verdana" w:cs="Arial"/>
                <w:sz w:val="18"/>
                <w:szCs w:val="18"/>
              </w:rPr>
            </w:pPr>
            <w:r w:rsidRPr="00086644">
              <w:rPr>
                <w:rFonts w:ascii="Verdana" w:hAnsi="Verdana" w:cs="Arial"/>
                <w:sz w:val="18"/>
                <w:szCs w:val="18"/>
              </w:rPr>
              <w:t>4</w:t>
            </w:r>
          </w:p>
        </w:tc>
        <w:tc>
          <w:tcPr>
            <w:tcW w:w="1305"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1,7</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2,0</w:t>
            </w:r>
          </w:p>
        </w:tc>
        <w:tc>
          <w:tcPr>
            <w:tcW w:w="1134" w:type="dxa"/>
            <w:shd w:val="clear" w:color="auto" w:fill="F2F2F2" w:themeFill="background1" w:themeFillShade="F2"/>
          </w:tcPr>
          <w:p w:rsidR="00995048" w:rsidRPr="008C5347" w:rsidRDefault="008C5347" w:rsidP="008C5347">
            <w:pPr>
              <w:jc w:val="right"/>
              <w:rPr>
                <w:rFonts w:ascii="Verdana" w:hAnsi="Verdana" w:cs="Arial"/>
                <w:sz w:val="18"/>
                <w:szCs w:val="18"/>
              </w:rPr>
            </w:pPr>
            <w:r w:rsidRPr="008C5347">
              <w:rPr>
                <w:rFonts w:ascii="Verdana" w:hAnsi="Verdana" w:cs="Arial"/>
                <w:sz w:val="18"/>
                <w:szCs w:val="18"/>
              </w:rPr>
              <w:t>-0,3</w:t>
            </w:r>
          </w:p>
        </w:tc>
        <w:tc>
          <w:tcPr>
            <w:tcW w:w="1559"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6,5</w:t>
            </w:r>
          </w:p>
        </w:tc>
        <w:tc>
          <w:tcPr>
            <w:tcW w:w="1631" w:type="dxa"/>
            <w:shd w:val="clear" w:color="auto" w:fill="F2F2F2" w:themeFill="background1" w:themeFillShade="F2"/>
          </w:tcPr>
          <w:p w:rsidR="00995048" w:rsidRPr="00D83BE1" w:rsidRDefault="00D83BE1" w:rsidP="008C5347">
            <w:pPr>
              <w:jc w:val="right"/>
              <w:rPr>
                <w:rFonts w:ascii="Verdana" w:hAnsi="Verdana" w:cs="Arial"/>
                <w:sz w:val="18"/>
                <w:szCs w:val="18"/>
              </w:rPr>
            </w:pPr>
            <w:r w:rsidRPr="00D83BE1">
              <w:rPr>
                <w:rFonts w:ascii="Verdana" w:hAnsi="Verdana" w:cs="Arial"/>
                <w:sz w:val="18"/>
                <w:szCs w:val="18"/>
              </w:rPr>
              <w:t>1,1</w:t>
            </w:r>
          </w:p>
        </w:tc>
      </w:tr>
      <w:tr w:rsidR="00086644" w:rsidRPr="00995048" w:rsidTr="0045791A">
        <w:trPr>
          <w:gridAfter w:val="1"/>
          <w:wAfter w:w="12" w:type="dxa"/>
          <w:trHeight w:val="165"/>
        </w:trPr>
        <w:tc>
          <w:tcPr>
            <w:tcW w:w="816" w:type="dxa"/>
            <w:shd w:val="clear" w:color="auto" w:fill="F2F2F2" w:themeFill="background1" w:themeFillShade="F2"/>
          </w:tcPr>
          <w:p w:rsidR="00086644" w:rsidRDefault="00086644" w:rsidP="00AB0FB9">
            <w:pPr>
              <w:rPr>
                <w:rFonts w:ascii="Verdana" w:hAnsi="Verdana" w:cs="Arial"/>
                <w:b/>
                <w:sz w:val="18"/>
                <w:szCs w:val="18"/>
              </w:rPr>
            </w:pPr>
          </w:p>
        </w:tc>
        <w:tc>
          <w:tcPr>
            <w:tcW w:w="1140" w:type="dxa"/>
            <w:shd w:val="clear" w:color="auto" w:fill="F2F2F2" w:themeFill="background1" w:themeFillShade="F2"/>
          </w:tcPr>
          <w:p w:rsidR="00086644" w:rsidRDefault="00086644" w:rsidP="00E94230">
            <w:pPr>
              <w:jc w:val="center"/>
              <w:rPr>
                <w:rFonts w:ascii="Verdana" w:hAnsi="Verdana" w:cs="Arial"/>
                <w:b/>
                <w:sz w:val="18"/>
                <w:szCs w:val="18"/>
              </w:rPr>
            </w:pPr>
          </w:p>
        </w:tc>
        <w:tc>
          <w:tcPr>
            <w:tcW w:w="1305" w:type="dxa"/>
            <w:shd w:val="clear" w:color="auto" w:fill="F2F2F2" w:themeFill="background1" w:themeFillShade="F2"/>
          </w:tcPr>
          <w:p w:rsidR="00086644" w:rsidRPr="00995048" w:rsidRDefault="00086644" w:rsidP="004E4F81">
            <w:pPr>
              <w:jc w:val="right"/>
              <w:rPr>
                <w:rFonts w:ascii="Verdana" w:hAnsi="Verdana" w:cs="Arial"/>
                <w:b/>
                <w:sz w:val="18"/>
                <w:szCs w:val="18"/>
              </w:rPr>
            </w:pPr>
          </w:p>
        </w:tc>
        <w:tc>
          <w:tcPr>
            <w:tcW w:w="1134" w:type="dxa"/>
            <w:shd w:val="clear" w:color="auto" w:fill="F2F2F2" w:themeFill="background1" w:themeFillShade="F2"/>
          </w:tcPr>
          <w:p w:rsidR="00B97DE9" w:rsidRPr="00995048" w:rsidRDefault="00B97DE9" w:rsidP="00B97DE9">
            <w:pPr>
              <w:jc w:val="right"/>
              <w:rPr>
                <w:rFonts w:ascii="Verdana" w:hAnsi="Verdana" w:cs="Arial"/>
                <w:b/>
                <w:sz w:val="18"/>
                <w:szCs w:val="18"/>
              </w:rPr>
            </w:pPr>
          </w:p>
        </w:tc>
        <w:tc>
          <w:tcPr>
            <w:tcW w:w="1134" w:type="dxa"/>
            <w:shd w:val="clear" w:color="auto" w:fill="F2F2F2" w:themeFill="background1" w:themeFillShade="F2"/>
          </w:tcPr>
          <w:p w:rsidR="00086644" w:rsidRPr="00995048" w:rsidRDefault="00086644" w:rsidP="004E4F81">
            <w:pPr>
              <w:jc w:val="right"/>
              <w:rPr>
                <w:rFonts w:ascii="Verdana" w:hAnsi="Verdana" w:cs="Arial"/>
                <w:b/>
                <w:sz w:val="18"/>
                <w:szCs w:val="18"/>
              </w:rPr>
            </w:pPr>
          </w:p>
        </w:tc>
        <w:tc>
          <w:tcPr>
            <w:tcW w:w="1559" w:type="dxa"/>
            <w:shd w:val="clear" w:color="auto" w:fill="F2F2F2" w:themeFill="background1" w:themeFillShade="F2"/>
          </w:tcPr>
          <w:p w:rsidR="00086644" w:rsidRPr="00995048" w:rsidRDefault="00086644" w:rsidP="004E4F81">
            <w:pPr>
              <w:jc w:val="right"/>
              <w:rPr>
                <w:rFonts w:ascii="Verdana" w:hAnsi="Verdana" w:cs="Arial"/>
                <w:b/>
                <w:sz w:val="18"/>
                <w:szCs w:val="18"/>
              </w:rPr>
            </w:pPr>
          </w:p>
        </w:tc>
        <w:tc>
          <w:tcPr>
            <w:tcW w:w="1631" w:type="dxa"/>
            <w:shd w:val="clear" w:color="auto" w:fill="F2F2F2" w:themeFill="background1" w:themeFillShade="F2"/>
          </w:tcPr>
          <w:p w:rsidR="00086644" w:rsidRPr="00995048" w:rsidRDefault="00086644" w:rsidP="004E4F81">
            <w:pPr>
              <w:jc w:val="right"/>
              <w:rPr>
                <w:rFonts w:ascii="Verdana" w:hAnsi="Verdana" w:cs="Arial"/>
                <w:b/>
                <w:sz w:val="18"/>
                <w:szCs w:val="18"/>
              </w:rPr>
            </w:pP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B97DE9" w:rsidRPr="000B5A9B" w:rsidRDefault="00B97DE9" w:rsidP="000B5A9B">
      <w:pPr>
        <w:spacing w:line="360" w:lineRule="auto"/>
        <w:rPr>
          <w:rFonts w:ascii="Verdana" w:hAnsi="Verdana"/>
          <w:sz w:val="22"/>
          <w:szCs w:val="22"/>
          <w:highlight w:val="lightGray"/>
        </w:rPr>
      </w:pPr>
    </w:p>
    <w:p w:rsidR="00313DC5" w:rsidRPr="002C618C" w:rsidRDefault="00313DC5" w:rsidP="000B5A9B">
      <w:pPr>
        <w:spacing w:line="360" w:lineRule="auto"/>
        <w:rPr>
          <w:rFonts w:ascii="Verdana" w:hAnsi="Verdana"/>
          <w:sz w:val="22"/>
          <w:szCs w:val="22"/>
        </w:rPr>
      </w:pPr>
    </w:p>
    <w:p w:rsidR="006A03D2" w:rsidRPr="002C618C" w:rsidRDefault="006A03D2" w:rsidP="006A03D2">
      <w:pPr>
        <w:spacing w:line="360" w:lineRule="auto"/>
        <w:ind w:left="567" w:right="567"/>
        <w:rPr>
          <w:rFonts w:ascii="Verdana" w:hAnsi="Verdana"/>
          <w:b/>
          <w:sz w:val="24"/>
          <w:szCs w:val="24"/>
        </w:rPr>
      </w:pPr>
      <w:r w:rsidRPr="002C618C">
        <w:rPr>
          <w:rFonts w:ascii="Verdana" w:hAnsi="Verdana"/>
          <w:b/>
          <w:sz w:val="24"/>
          <w:szCs w:val="24"/>
        </w:rPr>
        <w:t>Commento:</w:t>
      </w:r>
    </w:p>
    <w:p w:rsidR="00A66611" w:rsidRPr="005303BB" w:rsidRDefault="00D907C9" w:rsidP="00BA2145">
      <w:pPr>
        <w:pStyle w:val="Corpodeltesto3"/>
        <w:ind w:right="124"/>
        <w:jc w:val="both"/>
        <w:rPr>
          <w:rFonts w:ascii="Verdana" w:hAnsi="Verdana"/>
          <w:szCs w:val="22"/>
        </w:rPr>
      </w:pPr>
      <w:r w:rsidRPr="005303BB">
        <w:rPr>
          <w:rFonts w:ascii="Verdana" w:hAnsi="Verdana"/>
          <w:szCs w:val="22"/>
        </w:rPr>
        <w:t>Analizzando i</w:t>
      </w:r>
      <w:r w:rsidR="002B719D" w:rsidRPr="005303BB">
        <w:rPr>
          <w:rFonts w:ascii="Verdana" w:hAnsi="Verdana"/>
          <w:szCs w:val="22"/>
        </w:rPr>
        <w:t xml:space="preserve"> </w:t>
      </w:r>
      <w:r w:rsidR="00934834" w:rsidRPr="005303BB">
        <w:rPr>
          <w:rFonts w:ascii="Verdana" w:hAnsi="Verdana"/>
          <w:szCs w:val="22"/>
        </w:rPr>
        <w:t>dati occupazionali di flusso</w:t>
      </w:r>
      <w:r w:rsidR="00BD5226" w:rsidRPr="005303BB">
        <w:rPr>
          <w:rFonts w:ascii="Verdana" w:hAnsi="Verdana"/>
          <w:szCs w:val="22"/>
        </w:rPr>
        <w:t xml:space="preserve"> </w:t>
      </w:r>
      <w:r w:rsidRPr="005303BB">
        <w:rPr>
          <w:rFonts w:ascii="Verdana" w:hAnsi="Verdana"/>
          <w:szCs w:val="22"/>
        </w:rPr>
        <w:t>si rileva</w:t>
      </w:r>
      <w:r w:rsidR="00BD5226" w:rsidRPr="005303BB">
        <w:rPr>
          <w:rFonts w:ascii="Verdana" w:hAnsi="Verdana"/>
          <w:szCs w:val="22"/>
        </w:rPr>
        <w:t xml:space="preserve"> </w:t>
      </w:r>
      <w:r w:rsidR="00BF720D" w:rsidRPr="005303BB">
        <w:rPr>
          <w:rFonts w:ascii="Verdana" w:hAnsi="Verdana"/>
          <w:szCs w:val="22"/>
        </w:rPr>
        <w:t>un rallentamento</w:t>
      </w:r>
      <w:r w:rsidR="001C581C" w:rsidRPr="005303BB">
        <w:rPr>
          <w:rFonts w:ascii="Verdana" w:hAnsi="Verdana"/>
          <w:szCs w:val="22"/>
        </w:rPr>
        <w:t xml:space="preserve"> del tasso d’ingresso (</w:t>
      </w:r>
      <w:r w:rsidR="00277A9C" w:rsidRPr="005303BB">
        <w:rPr>
          <w:rFonts w:ascii="Verdana" w:hAnsi="Verdana"/>
          <w:szCs w:val="22"/>
        </w:rPr>
        <w:t>1,7</w:t>
      </w:r>
      <w:r w:rsidR="001C581C" w:rsidRPr="005303BB">
        <w:rPr>
          <w:rFonts w:ascii="Verdana" w:hAnsi="Verdana"/>
          <w:szCs w:val="22"/>
        </w:rPr>
        <w:t>%)</w:t>
      </w:r>
      <w:r w:rsidR="00277A9C" w:rsidRPr="005303BB">
        <w:rPr>
          <w:rFonts w:ascii="Verdana" w:hAnsi="Verdana"/>
          <w:szCs w:val="22"/>
        </w:rPr>
        <w:t xml:space="preserve"> ai livelli minimi pre-incentivi</w:t>
      </w:r>
      <w:r w:rsidR="001C581C" w:rsidRPr="005303BB">
        <w:rPr>
          <w:rFonts w:ascii="Verdana" w:hAnsi="Verdana"/>
          <w:szCs w:val="22"/>
        </w:rPr>
        <w:t>.</w:t>
      </w:r>
      <w:r w:rsidR="007024F3" w:rsidRPr="005303BB">
        <w:rPr>
          <w:rFonts w:ascii="Verdana" w:hAnsi="Verdana"/>
          <w:szCs w:val="22"/>
        </w:rPr>
        <w:t xml:space="preserve"> </w:t>
      </w:r>
      <w:r w:rsidR="001C581C" w:rsidRPr="005303BB">
        <w:rPr>
          <w:rFonts w:ascii="Verdana" w:hAnsi="Verdana"/>
          <w:szCs w:val="22"/>
        </w:rPr>
        <w:t>Quest</w:t>
      </w:r>
      <w:r w:rsidR="007024F3" w:rsidRPr="005303BB">
        <w:rPr>
          <w:rFonts w:ascii="Verdana" w:hAnsi="Verdana"/>
          <w:szCs w:val="22"/>
        </w:rPr>
        <w:t>o</w:t>
      </w:r>
      <w:r w:rsidR="001C581C" w:rsidRPr="005303BB">
        <w:rPr>
          <w:rFonts w:ascii="Verdana" w:hAnsi="Verdana"/>
          <w:szCs w:val="22"/>
        </w:rPr>
        <w:t xml:space="preserve"> andament</w:t>
      </w:r>
      <w:r w:rsidR="007024F3" w:rsidRPr="005303BB">
        <w:rPr>
          <w:rFonts w:ascii="Verdana" w:hAnsi="Verdana"/>
          <w:szCs w:val="22"/>
        </w:rPr>
        <w:t>o</w:t>
      </w:r>
      <w:r w:rsidR="005303BB">
        <w:rPr>
          <w:rFonts w:ascii="Verdana" w:hAnsi="Verdana"/>
          <w:szCs w:val="22"/>
        </w:rPr>
        <w:t>,</w:t>
      </w:r>
      <w:r w:rsidR="001C581C" w:rsidRPr="005303BB">
        <w:rPr>
          <w:rFonts w:ascii="Verdana" w:hAnsi="Verdana"/>
          <w:szCs w:val="22"/>
        </w:rPr>
        <w:t xml:space="preserve"> </w:t>
      </w:r>
      <w:r w:rsidR="007024F3" w:rsidRPr="005303BB">
        <w:rPr>
          <w:rFonts w:ascii="Verdana" w:hAnsi="Verdana"/>
          <w:szCs w:val="22"/>
        </w:rPr>
        <w:t xml:space="preserve">e </w:t>
      </w:r>
      <w:r w:rsidR="00446C0F" w:rsidRPr="005303BB">
        <w:rPr>
          <w:rFonts w:ascii="Verdana" w:hAnsi="Verdana"/>
          <w:szCs w:val="22"/>
        </w:rPr>
        <w:t>il</w:t>
      </w:r>
      <w:r w:rsidR="007024F3" w:rsidRPr="005303BB">
        <w:rPr>
          <w:rFonts w:ascii="Verdana" w:hAnsi="Verdana"/>
          <w:szCs w:val="22"/>
        </w:rPr>
        <w:t xml:space="preserve"> contemporane</w:t>
      </w:r>
      <w:r w:rsidR="00446C0F" w:rsidRPr="005303BB">
        <w:rPr>
          <w:rFonts w:ascii="Verdana" w:hAnsi="Verdana"/>
          <w:szCs w:val="22"/>
        </w:rPr>
        <w:t>o</w:t>
      </w:r>
      <w:r w:rsidR="007024F3" w:rsidRPr="005303BB">
        <w:rPr>
          <w:rFonts w:ascii="Verdana" w:hAnsi="Verdana"/>
          <w:szCs w:val="22"/>
        </w:rPr>
        <w:t xml:space="preserve"> </w:t>
      </w:r>
      <w:r w:rsidR="00277A9C" w:rsidRPr="005303BB">
        <w:rPr>
          <w:rFonts w:ascii="Verdana" w:hAnsi="Verdana"/>
          <w:szCs w:val="22"/>
        </w:rPr>
        <w:t>mantenimento</w:t>
      </w:r>
      <w:r w:rsidR="007024F3" w:rsidRPr="005303BB">
        <w:rPr>
          <w:rFonts w:ascii="Verdana" w:hAnsi="Verdana"/>
          <w:szCs w:val="22"/>
        </w:rPr>
        <w:t xml:space="preserve"> del tasso d’uscita </w:t>
      </w:r>
      <w:r w:rsidR="00277A9C" w:rsidRPr="005303BB">
        <w:rPr>
          <w:rFonts w:ascii="Verdana" w:hAnsi="Verdana"/>
          <w:szCs w:val="22"/>
        </w:rPr>
        <w:t xml:space="preserve">al </w:t>
      </w:r>
      <w:r w:rsidR="00446C0F" w:rsidRPr="005303BB">
        <w:rPr>
          <w:rFonts w:ascii="Verdana" w:hAnsi="Verdana"/>
          <w:szCs w:val="22"/>
        </w:rPr>
        <w:t>2,0</w:t>
      </w:r>
      <w:r w:rsidR="007024F3" w:rsidRPr="005303BB">
        <w:rPr>
          <w:rFonts w:ascii="Verdana" w:hAnsi="Verdana"/>
          <w:szCs w:val="22"/>
        </w:rPr>
        <w:t>%</w:t>
      </w:r>
      <w:r w:rsidR="005303BB">
        <w:rPr>
          <w:rFonts w:ascii="Verdana" w:hAnsi="Verdana"/>
          <w:szCs w:val="22"/>
        </w:rPr>
        <w:t>,</w:t>
      </w:r>
      <w:r w:rsidR="007024F3" w:rsidRPr="005303BB">
        <w:rPr>
          <w:rFonts w:ascii="Verdana" w:hAnsi="Verdana"/>
          <w:szCs w:val="22"/>
        </w:rPr>
        <w:t xml:space="preserve"> </w:t>
      </w:r>
      <w:r w:rsidR="00277A9C" w:rsidRPr="005303BB">
        <w:rPr>
          <w:rFonts w:ascii="Verdana" w:hAnsi="Verdana"/>
          <w:szCs w:val="22"/>
        </w:rPr>
        <w:t>fa svoltare i</w:t>
      </w:r>
      <w:r w:rsidR="005303BB" w:rsidRPr="005303BB">
        <w:rPr>
          <w:rFonts w:ascii="Verdana" w:hAnsi="Verdana"/>
          <w:szCs w:val="22"/>
        </w:rPr>
        <w:t>n</w:t>
      </w:r>
      <w:r w:rsidR="00277A9C" w:rsidRPr="005303BB">
        <w:rPr>
          <w:rFonts w:ascii="Verdana" w:hAnsi="Verdana"/>
          <w:szCs w:val="22"/>
        </w:rPr>
        <w:t xml:space="preserve"> negativo il</w:t>
      </w:r>
      <w:r w:rsidR="001C581C" w:rsidRPr="005303BB">
        <w:rPr>
          <w:rFonts w:ascii="Verdana" w:hAnsi="Verdana"/>
          <w:szCs w:val="22"/>
        </w:rPr>
        <w:t xml:space="preserve"> saldo </w:t>
      </w:r>
      <w:r w:rsidR="00446C0F" w:rsidRPr="005303BB">
        <w:rPr>
          <w:rFonts w:ascii="Verdana" w:hAnsi="Verdana"/>
          <w:szCs w:val="22"/>
        </w:rPr>
        <w:t>(</w:t>
      </w:r>
      <w:r w:rsidR="00277A9C" w:rsidRPr="005303BB">
        <w:rPr>
          <w:rFonts w:ascii="Verdana" w:hAnsi="Verdana"/>
          <w:szCs w:val="22"/>
        </w:rPr>
        <w:t>-</w:t>
      </w:r>
      <w:r w:rsidR="00446C0F" w:rsidRPr="005303BB">
        <w:rPr>
          <w:rFonts w:ascii="Verdana" w:hAnsi="Verdana"/>
          <w:szCs w:val="22"/>
        </w:rPr>
        <w:t>0,</w:t>
      </w:r>
      <w:r w:rsidR="00277A9C" w:rsidRPr="005303BB">
        <w:rPr>
          <w:rFonts w:ascii="Verdana" w:hAnsi="Verdana"/>
          <w:szCs w:val="22"/>
        </w:rPr>
        <w:t>3</w:t>
      </w:r>
      <w:r w:rsidR="00446C0F" w:rsidRPr="005303BB">
        <w:rPr>
          <w:rFonts w:ascii="Verdana" w:hAnsi="Verdana"/>
          <w:szCs w:val="22"/>
        </w:rPr>
        <w:t>%)</w:t>
      </w:r>
      <w:r w:rsidR="001C581C" w:rsidRPr="005303BB">
        <w:rPr>
          <w:rFonts w:ascii="Verdana" w:hAnsi="Verdana"/>
          <w:szCs w:val="22"/>
        </w:rPr>
        <w:t>.</w:t>
      </w:r>
    </w:p>
    <w:p w:rsidR="00BA2145" w:rsidRPr="00F9231E" w:rsidRDefault="001C581C" w:rsidP="00BA2145">
      <w:pPr>
        <w:pStyle w:val="Corpodeltesto3"/>
        <w:ind w:right="124"/>
        <w:jc w:val="both"/>
        <w:rPr>
          <w:rFonts w:ascii="Verdana" w:hAnsi="Verdana"/>
          <w:szCs w:val="22"/>
        </w:rPr>
      </w:pPr>
      <w:r w:rsidRPr="008865B3">
        <w:rPr>
          <w:rFonts w:ascii="Verdana" w:hAnsi="Verdana"/>
          <w:szCs w:val="22"/>
        </w:rPr>
        <w:t xml:space="preserve">In </w:t>
      </w:r>
      <w:r w:rsidR="008865B3" w:rsidRPr="008865B3">
        <w:rPr>
          <w:rFonts w:ascii="Verdana" w:hAnsi="Verdana"/>
          <w:szCs w:val="22"/>
        </w:rPr>
        <w:t>aumento</w:t>
      </w:r>
      <w:r w:rsidR="00D907C9" w:rsidRPr="008865B3">
        <w:rPr>
          <w:rFonts w:ascii="Verdana" w:hAnsi="Verdana"/>
          <w:szCs w:val="22"/>
        </w:rPr>
        <w:t xml:space="preserve"> l</w:t>
      </w:r>
      <w:r w:rsidR="009B74DB" w:rsidRPr="008865B3">
        <w:rPr>
          <w:rFonts w:ascii="Verdana" w:hAnsi="Verdana"/>
          <w:szCs w:val="22"/>
        </w:rPr>
        <w:t>a quota di aziende che hanno fatto ricorso alla CIG (</w:t>
      </w:r>
      <w:r w:rsidR="008865B3" w:rsidRPr="008865B3">
        <w:rPr>
          <w:rFonts w:ascii="Verdana" w:hAnsi="Verdana"/>
          <w:szCs w:val="22"/>
        </w:rPr>
        <w:t>6,5</w:t>
      </w:r>
      <w:r w:rsidR="009B74DB" w:rsidRPr="008865B3">
        <w:rPr>
          <w:rFonts w:ascii="Verdana" w:hAnsi="Verdana"/>
          <w:szCs w:val="22"/>
        </w:rPr>
        <w:t xml:space="preserve">%), </w:t>
      </w:r>
      <w:r w:rsidR="00DB259E" w:rsidRPr="008865B3">
        <w:rPr>
          <w:rFonts w:ascii="Verdana" w:hAnsi="Verdana"/>
          <w:szCs w:val="22"/>
        </w:rPr>
        <w:t>come anche</w:t>
      </w:r>
      <w:r w:rsidR="009B74DB" w:rsidRPr="008865B3">
        <w:rPr>
          <w:rFonts w:ascii="Verdana" w:hAnsi="Verdana"/>
          <w:szCs w:val="22"/>
        </w:rPr>
        <w:t xml:space="preserve"> la </w:t>
      </w:r>
      <w:r w:rsidR="00BA2145" w:rsidRPr="008865B3">
        <w:rPr>
          <w:rFonts w:ascii="Verdana" w:hAnsi="Verdana"/>
          <w:szCs w:val="22"/>
        </w:rPr>
        <w:t xml:space="preserve">quota sul monte ore trimestrale </w:t>
      </w:r>
      <w:r w:rsidR="00DB259E" w:rsidRPr="008865B3">
        <w:rPr>
          <w:rFonts w:ascii="Verdana" w:hAnsi="Verdana"/>
          <w:szCs w:val="22"/>
        </w:rPr>
        <w:t xml:space="preserve">che </w:t>
      </w:r>
      <w:r w:rsidR="008865B3" w:rsidRPr="008865B3">
        <w:rPr>
          <w:rFonts w:ascii="Verdana" w:hAnsi="Verdana"/>
          <w:szCs w:val="22"/>
        </w:rPr>
        <w:t>sale all</w:t>
      </w:r>
      <w:r w:rsidR="00DB259E" w:rsidRPr="008865B3">
        <w:rPr>
          <w:rFonts w:ascii="Verdana" w:hAnsi="Verdana"/>
          <w:szCs w:val="22"/>
        </w:rPr>
        <w:t>’1</w:t>
      </w:r>
      <w:r w:rsidR="008865B3" w:rsidRPr="008865B3">
        <w:rPr>
          <w:rFonts w:ascii="Verdana" w:hAnsi="Verdana"/>
          <w:szCs w:val="22"/>
        </w:rPr>
        <w:t>,1</w:t>
      </w:r>
      <w:r w:rsidR="00DB259E" w:rsidRPr="008865B3">
        <w:rPr>
          <w:rFonts w:ascii="Verdana" w:hAnsi="Verdana"/>
          <w:szCs w:val="22"/>
        </w:rPr>
        <w:t>%</w:t>
      </w:r>
      <w:r w:rsidR="00BA2145" w:rsidRPr="008865B3">
        <w:rPr>
          <w:rFonts w:ascii="Verdana" w:hAnsi="Verdana"/>
          <w:szCs w:val="22"/>
        </w:rPr>
        <w:t>.</w:t>
      </w:r>
    </w:p>
    <w:p w:rsidR="008E49C6" w:rsidRDefault="008E49C6" w:rsidP="00B012FD">
      <w:pPr>
        <w:pStyle w:val="Titolo1"/>
      </w:pPr>
      <w:r w:rsidRPr="00C94BFB">
        <w:br w:type="page"/>
      </w:r>
      <w:bookmarkStart w:id="10" w:name="_Toc139967544"/>
      <w:bookmarkStart w:id="11" w:name="_Toc188872004"/>
      <w:bookmarkStart w:id="12" w:name="_Toc519784537"/>
      <w:r w:rsidR="00932D24">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4</w:t>
      </w:r>
      <w:r w:rsidR="00651D3B">
        <w:rPr>
          <w:noProof/>
        </w:rPr>
        <w:fldChar w:fldCharType="end"/>
      </w:r>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0"/>
      <w:bookmarkEnd w:id="11"/>
      <w:bookmarkEnd w:id="12"/>
    </w:p>
    <w:p w:rsidR="0056246E" w:rsidRPr="00EB60DF" w:rsidRDefault="008167E5" w:rsidP="00F0125A">
      <w:pPr>
        <w:rPr>
          <w:rFonts w:ascii="Verdana" w:hAnsi="Verdana"/>
          <w:sz w:val="24"/>
          <w:szCs w:val="24"/>
        </w:rPr>
      </w:pPr>
      <w:r>
        <w:rPr>
          <w:rFonts w:ascii="Verdana" w:hAnsi="Verdana"/>
          <w:sz w:val="24"/>
          <w:szCs w:val="24"/>
        </w:rPr>
        <w:t>Quarto</w:t>
      </w:r>
      <w:r w:rsidR="00282B30">
        <w:rPr>
          <w:rFonts w:ascii="Verdana" w:hAnsi="Verdana"/>
          <w:sz w:val="24"/>
          <w:szCs w:val="24"/>
        </w:rPr>
        <w:t xml:space="preserve"> trimestre 2018</w:t>
      </w:r>
    </w:p>
    <w:tbl>
      <w:tblPr>
        <w:tblW w:w="9396" w:type="dxa"/>
        <w:tblBorders>
          <w:insideH w:val="single" w:sz="18" w:space="0" w:color="FFFFFF"/>
          <w:insideV w:val="single" w:sz="18" w:space="0" w:color="FFFFFF"/>
        </w:tblBorders>
        <w:tblLayout w:type="fixed"/>
        <w:tblLook w:val="04A0" w:firstRow="1" w:lastRow="0" w:firstColumn="1" w:lastColumn="0" w:noHBand="0" w:noVBand="1"/>
      </w:tblPr>
      <w:tblGrid>
        <w:gridCol w:w="1809"/>
        <w:gridCol w:w="885"/>
        <w:gridCol w:w="992"/>
        <w:gridCol w:w="850"/>
        <w:gridCol w:w="864"/>
        <w:gridCol w:w="864"/>
        <w:gridCol w:w="1120"/>
        <w:gridCol w:w="1087"/>
        <w:gridCol w:w="925"/>
      </w:tblGrid>
      <w:tr w:rsidR="0056246E" w:rsidRPr="00EB60DF" w:rsidTr="001C2A35">
        <w:trPr>
          <w:trHeight w:val="1009"/>
        </w:trPr>
        <w:tc>
          <w:tcPr>
            <w:tcW w:w="1809" w:type="dxa"/>
            <w:shd w:val="pct20" w:color="000000" w:fill="FFFFFF"/>
            <w:vAlign w:val="center"/>
            <w:hideMark/>
          </w:tcPr>
          <w:p w:rsidR="0056246E" w:rsidRPr="00EB60DF" w:rsidRDefault="0056246E" w:rsidP="004466CC">
            <w:pPr>
              <w:ind w:right="-235"/>
              <w:jc w:val="center"/>
              <w:rPr>
                <w:rFonts w:ascii="Verdana" w:hAnsi="Verdana" w:cs="Arial"/>
                <w:b/>
                <w:bCs/>
                <w:sz w:val="16"/>
                <w:szCs w:val="16"/>
              </w:rPr>
            </w:pPr>
          </w:p>
        </w:tc>
        <w:tc>
          <w:tcPr>
            <w:tcW w:w="885"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Produ-zione</w:t>
            </w:r>
          </w:p>
        </w:tc>
        <w:tc>
          <w:tcPr>
            <w:tcW w:w="992"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850" w:type="dxa"/>
            <w:shd w:val="pct20" w:color="000000" w:fill="FFFFFF"/>
            <w:vAlign w:val="center"/>
            <w:hideMark/>
          </w:tcPr>
          <w:p w:rsidR="0056246E" w:rsidRPr="00EB60DF" w:rsidRDefault="0056246E" w:rsidP="001C2A35">
            <w:pPr>
              <w:jc w:val="center"/>
              <w:rPr>
                <w:rFonts w:ascii="Verdana" w:hAnsi="Verdana" w:cs="Arial"/>
                <w:b/>
                <w:bCs/>
                <w:sz w:val="16"/>
                <w:szCs w:val="16"/>
              </w:rPr>
            </w:pPr>
            <w:r w:rsidRPr="00EB60DF">
              <w:rPr>
                <w:rFonts w:ascii="Verdana" w:hAnsi="Verdana" w:cs="Arial"/>
                <w:b/>
                <w:bCs/>
                <w:sz w:val="16"/>
                <w:szCs w:val="16"/>
              </w:rPr>
              <w:t>F</w:t>
            </w:r>
            <w:r w:rsidR="002A1A5D">
              <w:rPr>
                <w:rFonts w:ascii="Verdana" w:hAnsi="Verdana" w:cs="Arial"/>
                <w:b/>
                <w:bCs/>
                <w:sz w:val="16"/>
                <w:szCs w:val="16"/>
              </w:rPr>
              <w:t>attu</w:t>
            </w:r>
            <w:r w:rsidR="001C2A35">
              <w:rPr>
                <w:rFonts w:ascii="Verdana" w:hAnsi="Verdana" w:cs="Arial"/>
                <w:b/>
                <w:bCs/>
                <w:sz w:val="16"/>
                <w:szCs w:val="16"/>
              </w:rPr>
              <w:t>-r</w:t>
            </w:r>
            <w:r w:rsidR="002A1A5D">
              <w:rPr>
                <w:rFonts w:ascii="Verdana" w:hAnsi="Verdana" w:cs="Arial"/>
                <w:b/>
                <w:bCs/>
                <w:sz w:val="16"/>
                <w:szCs w:val="16"/>
              </w:rPr>
              <w:t>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Giornate produz. Assicu-rata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C97DD1" w:rsidRPr="00EB60DF" w:rsidTr="001C2A35">
        <w:trPr>
          <w:trHeight w:val="240"/>
        </w:trPr>
        <w:tc>
          <w:tcPr>
            <w:tcW w:w="1809" w:type="dxa"/>
            <w:shd w:val="pct5" w:color="000000" w:fill="FFFFFF"/>
            <w:hideMark/>
          </w:tcPr>
          <w:p w:rsidR="00C97DD1" w:rsidRPr="008F7CE1" w:rsidRDefault="00C97DD1" w:rsidP="00C97DD1">
            <w:pPr>
              <w:jc w:val="both"/>
              <w:rPr>
                <w:rFonts w:ascii="Verdana" w:hAnsi="Verdana" w:cs="Arial"/>
                <w:b/>
                <w:bCs/>
                <w:sz w:val="18"/>
                <w:szCs w:val="18"/>
              </w:rPr>
            </w:pPr>
            <w:r w:rsidRPr="008F7CE1">
              <w:rPr>
                <w:rFonts w:ascii="Verdana" w:hAnsi="Verdana" w:cs="Arial"/>
                <w:b/>
                <w:bCs/>
                <w:sz w:val="18"/>
                <w:szCs w:val="18"/>
              </w:rPr>
              <w:t>Totale</w:t>
            </w:r>
          </w:p>
        </w:tc>
        <w:tc>
          <w:tcPr>
            <w:tcW w:w="885"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1,9</w:t>
            </w:r>
          </w:p>
        </w:tc>
        <w:tc>
          <w:tcPr>
            <w:tcW w:w="992"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76,0</w:t>
            </w:r>
          </w:p>
        </w:tc>
        <w:tc>
          <w:tcPr>
            <w:tcW w:w="850"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3,3</w:t>
            </w:r>
          </w:p>
        </w:tc>
        <w:tc>
          <w:tcPr>
            <w:tcW w:w="864"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2,3</w:t>
            </w:r>
          </w:p>
        </w:tc>
        <w:tc>
          <w:tcPr>
            <w:tcW w:w="864"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3,3</w:t>
            </w:r>
          </w:p>
        </w:tc>
        <w:tc>
          <w:tcPr>
            <w:tcW w:w="1120"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40,2</w:t>
            </w:r>
          </w:p>
        </w:tc>
        <w:tc>
          <w:tcPr>
            <w:tcW w:w="1087"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72,8</w:t>
            </w:r>
          </w:p>
        </w:tc>
        <w:tc>
          <w:tcPr>
            <w:tcW w:w="925" w:type="dxa"/>
            <w:shd w:val="pct5" w:color="000000" w:fill="FFFFFF"/>
            <w:hideMark/>
          </w:tcPr>
          <w:p w:rsidR="00C97DD1" w:rsidRDefault="00C97DD1" w:rsidP="00C97DD1">
            <w:pPr>
              <w:jc w:val="right"/>
              <w:rPr>
                <w:rFonts w:ascii="Verdana" w:hAnsi="Verdana" w:cs="Arial"/>
                <w:b/>
                <w:bCs/>
                <w:sz w:val="18"/>
                <w:szCs w:val="18"/>
              </w:rPr>
            </w:pPr>
            <w:r>
              <w:rPr>
                <w:rFonts w:ascii="Verdana" w:hAnsi="Verdana" w:cs="Arial"/>
                <w:b/>
                <w:bCs/>
                <w:sz w:val="18"/>
                <w:szCs w:val="18"/>
              </w:rPr>
              <w:t>-0,5</w:t>
            </w:r>
          </w:p>
        </w:tc>
      </w:tr>
      <w:tr w:rsidR="00C97DD1" w:rsidRPr="00EB60DF" w:rsidTr="001C2A35">
        <w:trPr>
          <w:trHeight w:val="240"/>
        </w:trPr>
        <w:tc>
          <w:tcPr>
            <w:tcW w:w="1809" w:type="dxa"/>
            <w:shd w:val="pct20" w:color="000000" w:fill="FFFFFF"/>
            <w:hideMark/>
          </w:tcPr>
          <w:p w:rsidR="00C97DD1" w:rsidRPr="00EB60DF" w:rsidRDefault="00C97DD1" w:rsidP="00C97DD1">
            <w:pPr>
              <w:jc w:val="both"/>
              <w:rPr>
                <w:rFonts w:ascii="Verdana" w:hAnsi="Verdana" w:cs="Arial"/>
                <w:sz w:val="16"/>
                <w:szCs w:val="16"/>
              </w:rPr>
            </w:pPr>
            <w:r w:rsidRPr="00EB60DF">
              <w:rPr>
                <w:rFonts w:ascii="Verdana" w:hAnsi="Verdana" w:cs="Arial"/>
                <w:sz w:val="16"/>
                <w:szCs w:val="16"/>
              </w:rPr>
              <w:t>10-49 addetti</w:t>
            </w:r>
          </w:p>
        </w:tc>
        <w:tc>
          <w:tcPr>
            <w:tcW w:w="885"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1,9</w:t>
            </w:r>
          </w:p>
        </w:tc>
        <w:tc>
          <w:tcPr>
            <w:tcW w:w="992"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74,4</w:t>
            </w:r>
          </w:p>
        </w:tc>
        <w:tc>
          <w:tcPr>
            <w:tcW w:w="850"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3,3</w:t>
            </w:r>
          </w:p>
        </w:tc>
        <w:tc>
          <w:tcPr>
            <w:tcW w:w="864"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2,2</w:t>
            </w:r>
          </w:p>
        </w:tc>
        <w:tc>
          <w:tcPr>
            <w:tcW w:w="864"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2,2</w:t>
            </w:r>
          </w:p>
        </w:tc>
        <w:tc>
          <w:tcPr>
            <w:tcW w:w="1120"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24,9</w:t>
            </w:r>
          </w:p>
        </w:tc>
        <w:tc>
          <w:tcPr>
            <w:tcW w:w="1087"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55,2</w:t>
            </w:r>
          </w:p>
        </w:tc>
        <w:tc>
          <w:tcPr>
            <w:tcW w:w="925"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-3,6</w:t>
            </w:r>
          </w:p>
        </w:tc>
      </w:tr>
      <w:tr w:rsidR="00C97DD1" w:rsidRPr="00EB60DF" w:rsidTr="001C2A35">
        <w:trPr>
          <w:trHeight w:val="240"/>
        </w:trPr>
        <w:tc>
          <w:tcPr>
            <w:tcW w:w="1809" w:type="dxa"/>
            <w:shd w:val="pct5" w:color="000000" w:fill="FFFFFF"/>
            <w:hideMark/>
          </w:tcPr>
          <w:p w:rsidR="00E47024" w:rsidRPr="00EB60DF" w:rsidRDefault="00C97DD1" w:rsidP="00C97DD1">
            <w:pPr>
              <w:jc w:val="both"/>
              <w:rPr>
                <w:rFonts w:ascii="Verdana" w:hAnsi="Verdana" w:cs="Arial"/>
                <w:sz w:val="16"/>
                <w:szCs w:val="16"/>
              </w:rPr>
            </w:pPr>
            <w:r w:rsidRPr="00EB60DF">
              <w:rPr>
                <w:rFonts w:ascii="Verdana" w:hAnsi="Verdana" w:cs="Arial"/>
                <w:sz w:val="16"/>
                <w:szCs w:val="16"/>
              </w:rPr>
              <w:t>50-199 addetti</w:t>
            </w:r>
          </w:p>
        </w:tc>
        <w:tc>
          <w:tcPr>
            <w:tcW w:w="885"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1,7</w:t>
            </w:r>
          </w:p>
        </w:tc>
        <w:tc>
          <w:tcPr>
            <w:tcW w:w="992"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77,7</w:t>
            </w:r>
          </w:p>
        </w:tc>
        <w:tc>
          <w:tcPr>
            <w:tcW w:w="850"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3,9</w:t>
            </w:r>
          </w:p>
        </w:tc>
        <w:tc>
          <w:tcPr>
            <w:tcW w:w="864"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1,9</w:t>
            </w:r>
          </w:p>
        </w:tc>
        <w:tc>
          <w:tcPr>
            <w:tcW w:w="864"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5,0</w:t>
            </w:r>
          </w:p>
        </w:tc>
        <w:tc>
          <w:tcPr>
            <w:tcW w:w="1120"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46,2</w:t>
            </w:r>
          </w:p>
        </w:tc>
        <w:tc>
          <w:tcPr>
            <w:tcW w:w="1087"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75,9</w:t>
            </w:r>
          </w:p>
        </w:tc>
        <w:tc>
          <w:tcPr>
            <w:tcW w:w="925" w:type="dxa"/>
            <w:shd w:val="pct5"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2,3</w:t>
            </w:r>
          </w:p>
        </w:tc>
      </w:tr>
      <w:tr w:rsidR="00C97DD1" w:rsidRPr="00EB60DF" w:rsidTr="001C2A35">
        <w:trPr>
          <w:trHeight w:val="240"/>
        </w:trPr>
        <w:tc>
          <w:tcPr>
            <w:tcW w:w="1809" w:type="dxa"/>
            <w:shd w:val="pct20" w:color="000000" w:fill="FFFFFF"/>
            <w:hideMark/>
          </w:tcPr>
          <w:p w:rsidR="00C97DD1" w:rsidRPr="00EB60DF" w:rsidRDefault="00C97DD1" w:rsidP="00C97DD1">
            <w:pPr>
              <w:jc w:val="both"/>
              <w:rPr>
                <w:rFonts w:ascii="Verdana" w:hAnsi="Verdana" w:cs="Arial"/>
                <w:sz w:val="16"/>
                <w:szCs w:val="16"/>
              </w:rPr>
            </w:pPr>
            <w:r w:rsidRPr="00EB60DF">
              <w:rPr>
                <w:rFonts w:ascii="Verdana" w:hAnsi="Verdana" w:cs="Arial"/>
                <w:sz w:val="16"/>
                <w:szCs w:val="16"/>
              </w:rPr>
              <w:t>200 addetti e oltre</w:t>
            </w:r>
          </w:p>
        </w:tc>
        <w:tc>
          <w:tcPr>
            <w:tcW w:w="885"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2,4</w:t>
            </w:r>
          </w:p>
        </w:tc>
        <w:tc>
          <w:tcPr>
            <w:tcW w:w="992"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75,8</w:t>
            </w:r>
          </w:p>
        </w:tc>
        <w:tc>
          <w:tcPr>
            <w:tcW w:w="850"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1,8</w:t>
            </w:r>
          </w:p>
        </w:tc>
        <w:tc>
          <w:tcPr>
            <w:tcW w:w="864"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3,0</w:t>
            </w:r>
          </w:p>
        </w:tc>
        <w:tc>
          <w:tcPr>
            <w:tcW w:w="864"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2,5</w:t>
            </w:r>
          </w:p>
        </w:tc>
        <w:tc>
          <w:tcPr>
            <w:tcW w:w="1120"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54,7</w:t>
            </w:r>
          </w:p>
        </w:tc>
        <w:tc>
          <w:tcPr>
            <w:tcW w:w="1087"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95,1</w:t>
            </w:r>
          </w:p>
        </w:tc>
        <w:tc>
          <w:tcPr>
            <w:tcW w:w="925" w:type="dxa"/>
            <w:shd w:val="pct20" w:color="000000" w:fill="FFFFFF"/>
            <w:hideMark/>
          </w:tcPr>
          <w:p w:rsidR="00C97DD1" w:rsidRDefault="00C97DD1" w:rsidP="00C97DD1">
            <w:pPr>
              <w:jc w:val="right"/>
              <w:rPr>
                <w:rFonts w:ascii="Verdana" w:hAnsi="Verdana" w:cs="Arial"/>
                <w:sz w:val="18"/>
                <w:szCs w:val="18"/>
              </w:rPr>
            </w:pPr>
            <w:r>
              <w:rPr>
                <w:rFonts w:ascii="Verdana" w:hAnsi="Verdana" w:cs="Arial"/>
                <w:sz w:val="18"/>
                <w:szCs w:val="18"/>
              </w:rPr>
              <w:t>4,0</w:t>
            </w:r>
          </w:p>
        </w:tc>
      </w:tr>
      <w:tr w:rsidR="0056246E" w:rsidRPr="00EB60DF" w:rsidTr="001C2A35">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885" w:type="dxa"/>
            <w:shd w:val="pct5" w:color="000000" w:fill="FFFFFF"/>
            <w:hideMark/>
          </w:tcPr>
          <w:p w:rsidR="0056246E" w:rsidRPr="00EB60DF" w:rsidRDefault="0056246E" w:rsidP="00AB0FB9">
            <w:pPr>
              <w:jc w:val="right"/>
              <w:rPr>
                <w:rFonts w:ascii="Verdana" w:hAnsi="Verdana" w:cs="Arial"/>
                <w:i/>
                <w:iCs/>
                <w:sz w:val="16"/>
                <w:szCs w:val="16"/>
              </w:rPr>
            </w:pPr>
          </w:p>
        </w:tc>
        <w:tc>
          <w:tcPr>
            <w:tcW w:w="992" w:type="dxa"/>
            <w:shd w:val="pct5" w:color="000000" w:fill="FFFFFF"/>
            <w:hideMark/>
          </w:tcPr>
          <w:p w:rsidR="0056246E" w:rsidRPr="00EB60DF" w:rsidRDefault="0056246E" w:rsidP="00AB0FB9">
            <w:pPr>
              <w:jc w:val="right"/>
              <w:rPr>
                <w:rFonts w:ascii="Verdana" w:hAnsi="Verdana" w:cs="Arial"/>
                <w:i/>
                <w:iCs/>
                <w:sz w:val="16"/>
                <w:szCs w:val="16"/>
              </w:rPr>
            </w:pPr>
          </w:p>
        </w:tc>
        <w:tc>
          <w:tcPr>
            <w:tcW w:w="850"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E47024" w:rsidRPr="00FF7AC0" w:rsidRDefault="00E47024" w:rsidP="00F75964">
      <w:pPr>
        <w:spacing w:line="360" w:lineRule="auto"/>
        <w:ind w:left="567" w:right="567"/>
        <w:rPr>
          <w:rFonts w:ascii="Verdana" w:hAnsi="Verdana"/>
          <w:sz w:val="22"/>
          <w:szCs w:val="22"/>
        </w:rPr>
      </w:pPr>
    </w:p>
    <w:p w:rsidR="00F75964" w:rsidRPr="00FF7AC0" w:rsidRDefault="00F75964" w:rsidP="00F75964">
      <w:pPr>
        <w:spacing w:line="360" w:lineRule="auto"/>
        <w:ind w:left="567" w:right="567"/>
        <w:rPr>
          <w:rFonts w:ascii="Verdana" w:hAnsi="Verdana"/>
          <w:sz w:val="24"/>
          <w:szCs w:val="24"/>
        </w:rPr>
      </w:pPr>
      <w:r w:rsidRPr="00FF7AC0">
        <w:rPr>
          <w:rFonts w:ascii="Verdana" w:hAnsi="Verdana"/>
          <w:b/>
          <w:sz w:val="24"/>
          <w:szCs w:val="24"/>
        </w:rPr>
        <w:t>Commento</w:t>
      </w:r>
      <w:r w:rsidRPr="00FF7AC0">
        <w:rPr>
          <w:rFonts w:ascii="Verdana" w:hAnsi="Verdana"/>
          <w:sz w:val="24"/>
          <w:szCs w:val="24"/>
        </w:rPr>
        <w:t>:</w:t>
      </w:r>
    </w:p>
    <w:p w:rsidR="008F4ED6" w:rsidRPr="00E171EE" w:rsidRDefault="0021453D" w:rsidP="00175823">
      <w:pPr>
        <w:pStyle w:val="Pidipagina"/>
        <w:tabs>
          <w:tab w:val="clear" w:pos="4819"/>
          <w:tab w:val="clear" w:pos="9638"/>
        </w:tabs>
        <w:spacing w:line="360" w:lineRule="auto"/>
        <w:ind w:right="-56"/>
        <w:jc w:val="both"/>
        <w:rPr>
          <w:rFonts w:ascii="Verdana" w:hAnsi="Verdana"/>
          <w:sz w:val="22"/>
          <w:szCs w:val="22"/>
        </w:rPr>
      </w:pPr>
      <w:bookmarkStart w:id="13" w:name="_Toc139967545"/>
      <w:r w:rsidRPr="00E47024">
        <w:rPr>
          <w:rFonts w:ascii="Verdana" w:hAnsi="Verdana"/>
          <w:sz w:val="22"/>
          <w:szCs w:val="22"/>
        </w:rPr>
        <w:t xml:space="preserve">Lo spaccato dimensionale presenta </w:t>
      </w:r>
      <w:r w:rsidR="00EC2AC1" w:rsidRPr="00E47024">
        <w:rPr>
          <w:rFonts w:ascii="Verdana" w:hAnsi="Verdana"/>
          <w:sz w:val="22"/>
          <w:szCs w:val="22"/>
        </w:rPr>
        <w:t xml:space="preserve">un quadro </w:t>
      </w:r>
      <w:r w:rsidR="00F058E8" w:rsidRPr="00E47024">
        <w:rPr>
          <w:rFonts w:ascii="Verdana" w:hAnsi="Verdana"/>
          <w:sz w:val="22"/>
          <w:szCs w:val="22"/>
        </w:rPr>
        <w:t xml:space="preserve">tendenziale </w:t>
      </w:r>
      <w:r w:rsidR="00EC2AC1" w:rsidRPr="00E47024">
        <w:rPr>
          <w:rFonts w:ascii="Verdana" w:hAnsi="Verdana"/>
          <w:sz w:val="22"/>
          <w:szCs w:val="22"/>
        </w:rPr>
        <w:t>positivo per tu</w:t>
      </w:r>
      <w:r w:rsidR="00854DE9" w:rsidRPr="00E47024">
        <w:rPr>
          <w:rFonts w:ascii="Verdana" w:hAnsi="Verdana"/>
          <w:sz w:val="22"/>
          <w:szCs w:val="22"/>
        </w:rPr>
        <w:t>tte e tre le classi considerate</w:t>
      </w:r>
      <w:r w:rsidR="00EC2AC1" w:rsidRPr="00E47024">
        <w:rPr>
          <w:rFonts w:ascii="Verdana" w:hAnsi="Verdana"/>
          <w:sz w:val="22"/>
          <w:szCs w:val="22"/>
        </w:rPr>
        <w:t xml:space="preserve"> con risultati</w:t>
      </w:r>
      <w:r w:rsidR="00854DE9" w:rsidRPr="00E47024">
        <w:rPr>
          <w:rFonts w:ascii="Verdana" w:hAnsi="Verdana"/>
          <w:sz w:val="22"/>
          <w:szCs w:val="22"/>
        </w:rPr>
        <w:t xml:space="preserve"> </w:t>
      </w:r>
      <w:r w:rsidR="00FF7AC0" w:rsidRPr="00E47024">
        <w:rPr>
          <w:rFonts w:ascii="Verdana" w:hAnsi="Verdana"/>
          <w:sz w:val="22"/>
          <w:szCs w:val="22"/>
        </w:rPr>
        <w:t xml:space="preserve">pressoché </w:t>
      </w:r>
      <w:r w:rsidR="002A1406" w:rsidRPr="00E47024">
        <w:rPr>
          <w:rFonts w:ascii="Verdana" w:hAnsi="Verdana"/>
          <w:sz w:val="22"/>
          <w:szCs w:val="22"/>
        </w:rPr>
        <w:t xml:space="preserve">allineati, più positivi per </w:t>
      </w:r>
      <w:r w:rsidR="00FF7AC0" w:rsidRPr="00E47024">
        <w:rPr>
          <w:rFonts w:ascii="Verdana" w:hAnsi="Verdana"/>
          <w:sz w:val="22"/>
          <w:szCs w:val="22"/>
        </w:rPr>
        <w:t xml:space="preserve">le </w:t>
      </w:r>
      <w:r w:rsidR="00E47024" w:rsidRPr="00E47024">
        <w:rPr>
          <w:rFonts w:ascii="Verdana" w:hAnsi="Verdana"/>
          <w:sz w:val="22"/>
          <w:szCs w:val="22"/>
        </w:rPr>
        <w:t>grandi</w:t>
      </w:r>
      <w:r w:rsidR="00FF7AC0" w:rsidRPr="00E47024">
        <w:rPr>
          <w:rFonts w:ascii="Verdana" w:hAnsi="Verdana"/>
          <w:sz w:val="22"/>
          <w:szCs w:val="22"/>
        </w:rPr>
        <w:t xml:space="preserve"> imprese (+2,</w:t>
      </w:r>
      <w:r w:rsidR="00E47024" w:rsidRPr="00E47024">
        <w:rPr>
          <w:rFonts w:ascii="Verdana" w:hAnsi="Verdana"/>
          <w:sz w:val="22"/>
          <w:szCs w:val="22"/>
        </w:rPr>
        <w:t>4</w:t>
      </w:r>
      <w:r w:rsidR="00FF7AC0" w:rsidRPr="00E171EE">
        <w:rPr>
          <w:rFonts w:ascii="Verdana" w:hAnsi="Verdana"/>
          <w:sz w:val="22"/>
          <w:szCs w:val="22"/>
        </w:rPr>
        <w:t>% la produzione)</w:t>
      </w:r>
      <w:r w:rsidR="00DD3E0F" w:rsidRPr="00E171EE">
        <w:rPr>
          <w:rFonts w:ascii="Verdana" w:hAnsi="Verdana"/>
          <w:sz w:val="22"/>
          <w:szCs w:val="22"/>
        </w:rPr>
        <w:t>,</w:t>
      </w:r>
      <w:r w:rsidR="002A1406" w:rsidRPr="00E171EE">
        <w:rPr>
          <w:rFonts w:ascii="Verdana" w:hAnsi="Verdana"/>
          <w:sz w:val="22"/>
          <w:szCs w:val="22"/>
        </w:rPr>
        <w:t xml:space="preserve"> </w:t>
      </w:r>
      <w:r w:rsidR="0044591E" w:rsidRPr="00E171EE">
        <w:rPr>
          <w:rFonts w:ascii="Verdana" w:hAnsi="Verdana"/>
          <w:sz w:val="22"/>
          <w:szCs w:val="22"/>
        </w:rPr>
        <w:t xml:space="preserve">e </w:t>
      </w:r>
      <w:r w:rsidR="00FF7AC0" w:rsidRPr="00E171EE">
        <w:rPr>
          <w:rFonts w:ascii="Verdana" w:hAnsi="Verdana"/>
          <w:sz w:val="22"/>
          <w:szCs w:val="22"/>
        </w:rPr>
        <w:t xml:space="preserve">molto vicini per piccole e </w:t>
      </w:r>
      <w:r w:rsidR="00E47024" w:rsidRPr="00E171EE">
        <w:rPr>
          <w:rFonts w:ascii="Verdana" w:hAnsi="Verdana"/>
          <w:sz w:val="22"/>
          <w:szCs w:val="22"/>
        </w:rPr>
        <w:t>medie</w:t>
      </w:r>
      <w:r w:rsidR="00FF7AC0" w:rsidRPr="00E171EE">
        <w:rPr>
          <w:rFonts w:ascii="Verdana" w:hAnsi="Verdana"/>
          <w:sz w:val="22"/>
          <w:szCs w:val="22"/>
        </w:rPr>
        <w:t xml:space="preserve"> imprese (+1,9% e +</w:t>
      </w:r>
      <w:r w:rsidR="00E47024" w:rsidRPr="00E171EE">
        <w:rPr>
          <w:rFonts w:ascii="Verdana" w:hAnsi="Verdana"/>
          <w:sz w:val="22"/>
          <w:szCs w:val="22"/>
        </w:rPr>
        <w:t>1,7</w:t>
      </w:r>
      <w:r w:rsidR="00FF7AC0" w:rsidRPr="00E171EE">
        <w:rPr>
          <w:rFonts w:ascii="Verdana" w:hAnsi="Verdana"/>
          <w:sz w:val="22"/>
          <w:szCs w:val="22"/>
        </w:rPr>
        <w:t>% rispettivamente)</w:t>
      </w:r>
      <w:r w:rsidR="00F03914" w:rsidRPr="00E171EE">
        <w:rPr>
          <w:rFonts w:ascii="Verdana" w:hAnsi="Verdana"/>
          <w:sz w:val="22"/>
          <w:szCs w:val="22"/>
        </w:rPr>
        <w:t>.</w:t>
      </w:r>
      <w:r w:rsidR="00854DE9" w:rsidRPr="00E171EE">
        <w:rPr>
          <w:rFonts w:ascii="Verdana" w:hAnsi="Verdana"/>
          <w:sz w:val="22"/>
          <w:szCs w:val="22"/>
        </w:rPr>
        <w:t xml:space="preserve"> </w:t>
      </w:r>
      <w:r w:rsidR="00175823" w:rsidRPr="00E171EE">
        <w:rPr>
          <w:rFonts w:ascii="Verdana" w:hAnsi="Verdana"/>
          <w:sz w:val="22"/>
          <w:szCs w:val="22"/>
        </w:rPr>
        <w:t xml:space="preserve">Le grandi imprese spiccano per ordini in portafoglio (più di </w:t>
      </w:r>
      <w:r w:rsidR="00E171EE" w:rsidRPr="00E171EE">
        <w:rPr>
          <w:rFonts w:ascii="Verdana" w:hAnsi="Verdana"/>
          <w:sz w:val="22"/>
          <w:szCs w:val="22"/>
        </w:rPr>
        <w:t>95</w:t>
      </w:r>
      <w:r w:rsidR="00175823" w:rsidRPr="00E171EE">
        <w:rPr>
          <w:rFonts w:ascii="Verdana" w:hAnsi="Verdana"/>
          <w:sz w:val="22"/>
          <w:szCs w:val="22"/>
        </w:rPr>
        <w:t xml:space="preserve"> giornate</w:t>
      </w:r>
      <w:r w:rsidR="005B3023" w:rsidRPr="00E171EE">
        <w:rPr>
          <w:rFonts w:ascii="Verdana" w:hAnsi="Verdana"/>
          <w:sz w:val="22"/>
          <w:szCs w:val="22"/>
        </w:rPr>
        <w:t xml:space="preserve"> di produzione assicurata</w:t>
      </w:r>
      <w:r w:rsidR="00175823" w:rsidRPr="00E171EE">
        <w:rPr>
          <w:rFonts w:ascii="Verdana" w:hAnsi="Verdana"/>
          <w:sz w:val="22"/>
          <w:szCs w:val="22"/>
        </w:rPr>
        <w:t>)</w:t>
      </w:r>
      <w:r w:rsidR="00FC740F" w:rsidRPr="00E171EE">
        <w:rPr>
          <w:rFonts w:ascii="Verdana" w:hAnsi="Verdana"/>
          <w:sz w:val="22"/>
          <w:szCs w:val="22"/>
        </w:rPr>
        <w:t>,</w:t>
      </w:r>
      <w:r w:rsidR="00175823" w:rsidRPr="00E171EE">
        <w:rPr>
          <w:rFonts w:ascii="Verdana" w:hAnsi="Verdana"/>
          <w:sz w:val="22"/>
          <w:szCs w:val="22"/>
        </w:rPr>
        <w:t xml:space="preserve"> acquisiti sia sul mercato interno che sul mercato estero (+</w:t>
      </w:r>
      <w:r w:rsidR="00E171EE" w:rsidRPr="00E171EE">
        <w:rPr>
          <w:rFonts w:ascii="Verdana" w:hAnsi="Verdana"/>
          <w:sz w:val="22"/>
          <w:szCs w:val="22"/>
        </w:rPr>
        <w:t>3</w:t>
      </w:r>
      <w:r w:rsidR="003969D2" w:rsidRPr="00E171EE">
        <w:rPr>
          <w:rFonts w:ascii="Verdana" w:hAnsi="Verdana"/>
          <w:sz w:val="22"/>
          <w:szCs w:val="22"/>
        </w:rPr>
        <w:t>,</w:t>
      </w:r>
      <w:r w:rsidR="0071227E" w:rsidRPr="00E171EE">
        <w:rPr>
          <w:rFonts w:ascii="Verdana" w:hAnsi="Verdana"/>
          <w:sz w:val="22"/>
          <w:szCs w:val="22"/>
        </w:rPr>
        <w:t>0</w:t>
      </w:r>
      <w:r w:rsidR="00175823" w:rsidRPr="00E171EE">
        <w:rPr>
          <w:rFonts w:ascii="Verdana" w:hAnsi="Verdana"/>
          <w:sz w:val="22"/>
          <w:szCs w:val="22"/>
        </w:rPr>
        <w:t xml:space="preserve">% gli ordini </w:t>
      </w:r>
      <w:r w:rsidR="003969D2" w:rsidRPr="00E171EE">
        <w:rPr>
          <w:rFonts w:ascii="Verdana" w:hAnsi="Verdana"/>
          <w:sz w:val="22"/>
          <w:szCs w:val="22"/>
        </w:rPr>
        <w:t>interni e +</w:t>
      </w:r>
      <w:r w:rsidR="00E171EE" w:rsidRPr="00E171EE">
        <w:rPr>
          <w:rFonts w:ascii="Verdana" w:hAnsi="Verdana"/>
          <w:sz w:val="22"/>
          <w:szCs w:val="22"/>
        </w:rPr>
        <w:t>2,5</w:t>
      </w:r>
      <w:r w:rsidR="003969D2" w:rsidRPr="00E171EE">
        <w:rPr>
          <w:rFonts w:ascii="Verdana" w:hAnsi="Verdana"/>
          <w:sz w:val="22"/>
          <w:szCs w:val="22"/>
        </w:rPr>
        <w:t>% gli ordini esteri</w:t>
      </w:r>
      <w:r w:rsidR="00175823" w:rsidRPr="00E171EE">
        <w:rPr>
          <w:rFonts w:ascii="Verdana" w:hAnsi="Verdana"/>
          <w:sz w:val="22"/>
          <w:szCs w:val="22"/>
        </w:rPr>
        <w:t xml:space="preserve">). L’estero </w:t>
      </w:r>
      <w:r w:rsidR="00DD3E0F" w:rsidRPr="00E171EE">
        <w:rPr>
          <w:rFonts w:ascii="Verdana" w:hAnsi="Verdana"/>
          <w:sz w:val="22"/>
          <w:szCs w:val="22"/>
        </w:rPr>
        <w:t>rimane</w:t>
      </w:r>
      <w:r w:rsidR="00175823" w:rsidRPr="00E171EE">
        <w:rPr>
          <w:rFonts w:ascii="Verdana" w:hAnsi="Verdana"/>
          <w:sz w:val="22"/>
          <w:szCs w:val="22"/>
        </w:rPr>
        <w:t xml:space="preserve"> determinante per </w:t>
      </w:r>
      <w:r w:rsidR="00B341CF" w:rsidRPr="00E171EE">
        <w:rPr>
          <w:rFonts w:ascii="Verdana" w:hAnsi="Verdana"/>
          <w:sz w:val="22"/>
          <w:szCs w:val="22"/>
        </w:rPr>
        <w:t>le</w:t>
      </w:r>
      <w:r w:rsidR="00175823" w:rsidRPr="00E171EE">
        <w:rPr>
          <w:rFonts w:ascii="Verdana" w:hAnsi="Verdana"/>
          <w:sz w:val="22"/>
          <w:szCs w:val="22"/>
        </w:rPr>
        <w:t xml:space="preserve"> imprese</w:t>
      </w:r>
      <w:r w:rsidR="00B341CF" w:rsidRPr="00E171EE">
        <w:rPr>
          <w:rFonts w:ascii="Verdana" w:hAnsi="Verdana"/>
          <w:sz w:val="22"/>
          <w:szCs w:val="22"/>
        </w:rPr>
        <w:t xml:space="preserve"> di grande dimensione</w:t>
      </w:r>
      <w:r w:rsidR="00175823" w:rsidRPr="00E171EE">
        <w:rPr>
          <w:rFonts w:ascii="Verdana" w:hAnsi="Verdana"/>
          <w:sz w:val="22"/>
          <w:szCs w:val="22"/>
        </w:rPr>
        <w:t xml:space="preserve">, con una quota del fatturato estero sul totale </w:t>
      </w:r>
      <w:r w:rsidR="00B341CF" w:rsidRPr="00E171EE">
        <w:rPr>
          <w:rFonts w:ascii="Verdana" w:hAnsi="Verdana"/>
          <w:sz w:val="22"/>
          <w:szCs w:val="22"/>
        </w:rPr>
        <w:t>ancora oltre il</w:t>
      </w:r>
      <w:r w:rsidR="00175823" w:rsidRPr="00E171EE">
        <w:rPr>
          <w:rFonts w:ascii="Verdana" w:hAnsi="Verdana"/>
          <w:sz w:val="22"/>
          <w:szCs w:val="22"/>
        </w:rPr>
        <w:t xml:space="preserve"> 5</w:t>
      </w:r>
      <w:r w:rsidR="00E171EE" w:rsidRPr="00E171EE">
        <w:rPr>
          <w:rFonts w:ascii="Verdana" w:hAnsi="Verdana"/>
          <w:sz w:val="22"/>
          <w:szCs w:val="22"/>
        </w:rPr>
        <w:t>4</w:t>
      </w:r>
      <w:r w:rsidR="00175823" w:rsidRPr="00E171EE">
        <w:rPr>
          <w:rFonts w:ascii="Verdana" w:hAnsi="Verdana"/>
          <w:sz w:val="22"/>
          <w:szCs w:val="22"/>
        </w:rPr>
        <w:t>%</w:t>
      </w:r>
      <w:r w:rsidR="00E171EE" w:rsidRPr="00E171EE">
        <w:rPr>
          <w:rFonts w:ascii="Verdana" w:hAnsi="Verdana"/>
          <w:sz w:val="22"/>
          <w:szCs w:val="22"/>
        </w:rPr>
        <w:t xml:space="preserve"> ma, il risultato degli ordini, seppur positivo, è in rallentamento se confrontato con il +8,7% dello scorso trimestre</w:t>
      </w:r>
      <w:r w:rsidR="00175823" w:rsidRPr="00E171EE">
        <w:rPr>
          <w:rFonts w:ascii="Verdana" w:hAnsi="Verdana"/>
          <w:sz w:val="22"/>
          <w:szCs w:val="22"/>
        </w:rPr>
        <w:t>.</w:t>
      </w:r>
    </w:p>
    <w:p w:rsidR="005B3023" w:rsidRPr="00964A35" w:rsidRDefault="005B3023" w:rsidP="00175823">
      <w:pPr>
        <w:pStyle w:val="Pidipagina"/>
        <w:tabs>
          <w:tab w:val="clear" w:pos="4819"/>
          <w:tab w:val="clear" w:pos="9638"/>
        </w:tabs>
        <w:spacing w:line="360" w:lineRule="auto"/>
        <w:ind w:right="-56"/>
        <w:jc w:val="both"/>
        <w:rPr>
          <w:rFonts w:ascii="Verdana" w:hAnsi="Verdana"/>
          <w:sz w:val="22"/>
          <w:szCs w:val="22"/>
        </w:rPr>
      </w:pPr>
      <w:r w:rsidRPr="00436334">
        <w:rPr>
          <w:rFonts w:ascii="Verdana" w:hAnsi="Verdana"/>
          <w:sz w:val="22"/>
          <w:szCs w:val="22"/>
        </w:rPr>
        <w:t>Anche le medie imprese presentano un portafoglio ordini consistente (</w:t>
      </w:r>
      <w:r w:rsidR="004130F6" w:rsidRPr="00436334">
        <w:rPr>
          <w:rFonts w:ascii="Verdana" w:hAnsi="Verdana"/>
          <w:sz w:val="22"/>
          <w:szCs w:val="22"/>
        </w:rPr>
        <w:t xml:space="preserve">quasi </w:t>
      </w:r>
      <w:r w:rsidR="003A465E" w:rsidRPr="00436334">
        <w:rPr>
          <w:rFonts w:ascii="Verdana" w:hAnsi="Verdana"/>
          <w:sz w:val="22"/>
          <w:szCs w:val="22"/>
        </w:rPr>
        <w:t>7</w:t>
      </w:r>
      <w:r w:rsidR="004130F6" w:rsidRPr="00436334">
        <w:rPr>
          <w:rFonts w:ascii="Verdana" w:hAnsi="Verdana"/>
          <w:sz w:val="22"/>
          <w:szCs w:val="22"/>
        </w:rPr>
        <w:t>6</w:t>
      </w:r>
      <w:r w:rsidRPr="00436334">
        <w:rPr>
          <w:rFonts w:ascii="Verdana" w:hAnsi="Verdana"/>
          <w:sz w:val="22"/>
          <w:szCs w:val="22"/>
        </w:rPr>
        <w:t xml:space="preserve"> giornate di produzione assicurata)</w:t>
      </w:r>
      <w:r w:rsidR="00267B59" w:rsidRPr="00436334">
        <w:rPr>
          <w:rFonts w:ascii="Verdana" w:hAnsi="Verdana"/>
          <w:sz w:val="22"/>
          <w:szCs w:val="22"/>
        </w:rPr>
        <w:t xml:space="preserve"> ma, in questo caso, gli ordini </w:t>
      </w:r>
      <w:r w:rsidR="00A16C51" w:rsidRPr="00436334">
        <w:rPr>
          <w:rFonts w:ascii="Verdana" w:hAnsi="Verdana"/>
          <w:sz w:val="22"/>
          <w:szCs w:val="22"/>
        </w:rPr>
        <w:t xml:space="preserve">interni apportano </w:t>
      </w:r>
      <w:r w:rsidR="004130F6" w:rsidRPr="00436334">
        <w:rPr>
          <w:rFonts w:ascii="Verdana" w:hAnsi="Verdana"/>
          <w:sz w:val="22"/>
          <w:szCs w:val="22"/>
        </w:rPr>
        <w:t>un</w:t>
      </w:r>
      <w:r w:rsidR="005A29D6" w:rsidRPr="00436334">
        <w:rPr>
          <w:rFonts w:ascii="Verdana" w:hAnsi="Verdana"/>
          <w:sz w:val="22"/>
          <w:szCs w:val="22"/>
        </w:rPr>
        <w:t xml:space="preserve"> contributo </w:t>
      </w:r>
      <w:r w:rsidR="004130F6" w:rsidRPr="00436334">
        <w:rPr>
          <w:rFonts w:ascii="Verdana" w:hAnsi="Verdana"/>
          <w:sz w:val="22"/>
          <w:szCs w:val="22"/>
        </w:rPr>
        <w:t xml:space="preserve">minore </w:t>
      </w:r>
      <w:r w:rsidR="005A29D6" w:rsidRPr="00436334">
        <w:rPr>
          <w:rFonts w:ascii="Verdana" w:hAnsi="Verdana"/>
          <w:sz w:val="22"/>
          <w:szCs w:val="22"/>
        </w:rPr>
        <w:t>registrand</w:t>
      </w:r>
      <w:r w:rsidR="004130F6" w:rsidRPr="00436334">
        <w:rPr>
          <w:rFonts w:ascii="Verdana" w:hAnsi="Verdana"/>
          <w:sz w:val="22"/>
          <w:szCs w:val="22"/>
        </w:rPr>
        <w:t>o un incremento dell’1,9%</w:t>
      </w:r>
      <w:r w:rsidR="005A29D6" w:rsidRPr="00436334">
        <w:rPr>
          <w:rFonts w:ascii="Verdana" w:hAnsi="Verdana"/>
          <w:sz w:val="22"/>
          <w:szCs w:val="22"/>
        </w:rPr>
        <w:t>,</w:t>
      </w:r>
      <w:r w:rsidR="00A16C51" w:rsidRPr="00436334">
        <w:rPr>
          <w:rFonts w:ascii="Verdana" w:hAnsi="Verdana"/>
          <w:sz w:val="22"/>
          <w:szCs w:val="22"/>
        </w:rPr>
        <w:t xml:space="preserve"> mentre </w:t>
      </w:r>
      <w:r w:rsidR="00186E5C" w:rsidRPr="00436334">
        <w:rPr>
          <w:rFonts w:ascii="Verdana" w:hAnsi="Verdana"/>
          <w:sz w:val="22"/>
          <w:szCs w:val="22"/>
        </w:rPr>
        <w:t xml:space="preserve">gli ordini </w:t>
      </w:r>
      <w:r w:rsidR="00A16C51" w:rsidRPr="00436334">
        <w:rPr>
          <w:rFonts w:ascii="Verdana" w:hAnsi="Verdana"/>
          <w:sz w:val="22"/>
          <w:szCs w:val="22"/>
        </w:rPr>
        <w:t>esteri</w:t>
      </w:r>
      <w:r w:rsidR="003A465E" w:rsidRPr="00436334">
        <w:rPr>
          <w:rFonts w:ascii="Verdana" w:hAnsi="Verdana"/>
          <w:sz w:val="22"/>
          <w:szCs w:val="22"/>
        </w:rPr>
        <w:t xml:space="preserve"> </w:t>
      </w:r>
      <w:r w:rsidR="00436334" w:rsidRPr="00436334">
        <w:rPr>
          <w:rFonts w:ascii="Verdana" w:hAnsi="Verdana"/>
          <w:sz w:val="22"/>
          <w:szCs w:val="22"/>
        </w:rPr>
        <w:t xml:space="preserve">sono </w:t>
      </w:r>
      <w:r w:rsidR="00436334" w:rsidRPr="00964A35">
        <w:rPr>
          <w:rFonts w:ascii="Verdana" w:hAnsi="Verdana"/>
          <w:sz w:val="22"/>
          <w:szCs w:val="22"/>
        </w:rPr>
        <w:t>ancora molto vivaci</w:t>
      </w:r>
      <w:r w:rsidR="003A465E" w:rsidRPr="00964A35">
        <w:rPr>
          <w:rFonts w:ascii="Verdana" w:hAnsi="Verdana"/>
          <w:sz w:val="22"/>
          <w:szCs w:val="22"/>
        </w:rPr>
        <w:t xml:space="preserve"> </w:t>
      </w:r>
      <w:r w:rsidR="00186E5C" w:rsidRPr="00964A35">
        <w:rPr>
          <w:rFonts w:ascii="Verdana" w:hAnsi="Verdana"/>
          <w:sz w:val="22"/>
          <w:szCs w:val="22"/>
        </w:rPr>
        <w:t>(+</w:t>
      </w:r>
      <w:r w:rsidR="00436334" w:rsidRPr="00964A35">
        <w:rPr>
          <w:rFonts w:ascii="Verdana" w:hAnsi="Verdana"/>
          <w:sz w:val="22"/>
          <w:szCs w:val="22"/>
        </w:rPr>
        <w:t>5</w:t>
      </w:r>
      <w:r w:rsidR="00186E5C" w:rsidRPr="00964A35">
        <w:rPr>
          <w:rFonts w:ascii="Verdana" w:hAnsi="Verdana"/>
          <w:sz w:val="22"/>
          <w:szCs w:val="22"/>
        </w:rPr>
        <w:t>,</w:t>
      </w:r>
      <w:r w:rsidR="00436334" w:rsidRPr="00964A35">
        <w:rPr>
          <w:rFonts w:ascii="Verdana" w:hAnsi="Verdana"/>
          <w:sz w:val="22"/>
          <w:szCs w:val="22"/>
        </w:rPr>
        <w:t>0</w:t>
      </w:r>
      <w:r w:rsidR="00186E5C" w:rsidRPr="00964A35">
        <w:rPr>
          <w:rFonts w:ascii="Verdana" w:hAnsi="Verdana"/>
          <w:sz w:val="22"/>
          <w:szCs w:val="22"/>
        </w:rPr>
        <w:t>%)</w:t>
      </w:r>
      <w:r w:rsidR="0004222F" w:rsidRPr="00964A35">
        <w:rPr>
          <w:rFonts w:ascii="Verdana" w:hAnsi="Verdana"/>
          <w:sz w:val="22"/>
          <w:szCs w:val="22"/>
        </w:rPr>
        <w:t>.</w:t>
      </w:r>
    </w:p>
    <w:p w:rsidR="00267B59" w:rsidRDefault="00267B59" w:rsidP="00175823">
      <w:pPr>
        <w:pStyle w:val="Pidipagina"/>
        <w:tabs>
          <w:tab w:val="clear" w:pos="4819"/>
          <w:tab w:val="clear" w:pos="9638"/>
        </w:tabs>
        <w:spacing w:line="360" w:lineRule="auto"/>
        <w:ind w:right="-56"/>
        <w:jc w:val="both"/>
        <w:rPr>
          <w:rFonts w:ascii="Verdana" w:hAnsi="Verdana"/>
          <w:sz w:val="22"/>
          <w:szCs w:val="22"/>
        </w:rPr>
      </w:pPr>
      <w:r w:rsidRPr="00964A35">
        <w:rPr>
          <w:rFonts w:ascii="Verdana" w:hAnsi="Verdana"/>
          <w:sz w:val="22"/>
          <w:szCs w:val="22"/>
        </w:rPr>
        <w:t xml:space="preserve">Le piccole imprese, pur registrando un incremento della produzione tendenziale in linea con le </w:t>
      </w:r>
      <w:r w:rsidR="0004222F" w:rsidRPr="00964A35">
        <w:rPr>
          <w:rFonts w:ascii="Verdana" w:hAnsi="Verdana"/>
          <w:sz w:val="22"/>
          <w:szCs w:val="22"/>
        </w:rPr>
        <w:t>più grandi</w:t>
      </w:r>
      <w:r w:rsidRPr="00964A35">
        <w:rPr>
          <w:rFonts w:ascii="Verdana" w:hAnsi="Verdana"/>
          <w:sz w:val="22"/>
          <w:szCs w:val="22"/>
        </w:rPr>
        <w:t>, possono contare su un portafoglio ordini meno consistente (circa 5</w:t>
      </w:r>
      <w:r w:rsidR="00A36028" w:rsidRPr="00964A35">
        <w:rPr>
          <w:rFonts w:ascii="Verdana" w:hAnsi="Verdana"/>
          <w:sz w:val="22"/>
          <w:szCs w:val="22"/>
        </w:rPr>
        <w:t>5</w:t>
      </w:r>
      <w:r w:rsidRPr="00964A35">
        <w:rPr>
          <w:rFonts w:ascii="Verdana" w:hAnsi="Verdana"/>
          <w:sz w:val="22"/>
          <w:szCs w:val="22"/>
        </w:rPr>
        <w:t xml:space="preserve"> giornate), con ordini interni</w:t>
      </w:r>
      <w:r w:rsidR="0019569A" w:rsidRPr="00964A35">
        <w:rPr>
          <w:rFonts w:ascii="Verdana" w:hAnsi="Verdana"/>
          <w:sz w:val="22"/>
          <w:szCs w:val="22"/>
        </w:rPr>
        <w:t xml:space="preserve"> </w:t>
      </w:r>
      <w:r w:rsidR="00A36028" w:rsidRPr="00964A35">
        <w:rPr>
          <w:rFonts w:ascii="Verdana" w:hAnsi="Verdana"/>
          <w:sz w:val="22"/>
          <w:szCs w:val="22"/>
        </w:rPr>
        <w:t xml:space="preserve">e esteri entrambi </w:t>
      </w:r>
      <w:r w:rsidRPr="00964A35">
        <w:rPr>
          <w:rFonts w:ascii="Verdana" w:hAnsi="Verdana"/>
          <w:sz w:val="22"/>
          <w:szCs w:val="22"/>
        </w:rPr>
        <w:t>in crescita del</w:t>
      </w:r>
      <w:r w:rsidR="00A36028" w:rsidRPr="00964A35">
        <w:rPr>
          <w:rFonts w:ascii="Verdana" w:hAnsi="Verdana"/>
          <w:sz w:val="22"/>
          <w:szCs w:val="22"/>
        </w:rPr>
        <w:t xml:space="preserve"> 2</w:t>
      </w:r>
      <w:r w:rsidR="0004222F" w:rsidRPr="00964A35">
        <w:rPr>
          <w:rFonts w:ascii="Verdana" w:hAnsi="Verdana"/>
          <w:sz w:val="22"/>
          <w:szCs w:val="22"/>
        </w:rPr>
        <w:t>,</w:t>
      </w:r>
      <w:r w:rsidR="00A36028" w:rsidRPr="00964A35">
        <w:rPr>
          <w:rFonts w:ascii="Verdana" w:hAnsi="Verdana"/>
          <w:sz w:val="22"/>
          <w:szCs w:val="22"/>
        </w:rPr>
        <w:t>2%</w:t>
      </w:r>
      <w:r w:rsidRPr="00964A35">
        <w:rPr>
          <w:rFonts w:ascii="Verdana" w:hAnsi="Verdana"/>
          <w:sz w:val="22"/>
          <w:szCs w:val="22"/>
        </w:rPr>
        <w:t xml:space="preserve">. </w:t>
      </w:r>
      <w:r w:rsidR="0019569A" w:rsidRPr="00964A35">
        <w:rPr>
          <w:rFonts w:ascii="Verdana" w:hAnsi="Verdana"/>
          <w:sz w:val="22"/>
          <w:szCs w:val="22"/>
        </w:rPr>
        <w:t>Per</w:t>
      </w:r>
      <w:r w:rsidRPr="00964A35">
        <w:rPr>
          <w:rFonts w:ascii="Verdana" w:hAnsi="Verdana"/>
          <w:sz w:val="22"/>
          <w:szCs w:val="22"/>
        </w:rPr>
        <w:t xml:space="preserve"> le piccole imprese il contributo dei mercati esteri sul risultato complessivo è sensibilmente minore, con una quota del fatturato estero sul totale </w:t>
      </w:r>
      <w:r w:rsidR="0019569A" w:rsidRPr="00964A35">
        <w:rPr>
          <w:rFonts w:ascii="Verdana" w:hAnsi="Verdana"/>
          <w:sz w:val="22"/>
          <w:szCs w:val="22"/>
        </w:rPr>
        <w:t>de</w:t>
      </w:r>
      <w:r w:rsidRPr="00964A35">
        <w:rPr>
          <w:rFonts w:ascii="Verdana" w:hAnsi="Verdana"/>
          <w:sz w:val="22"/>
          <w:szCs w:val="22"/>
        </w:rPr>
        <w:t>l 2</w:t>
      </w:r>
      <w:r w:rsidR="00506FA3" w:rsidRPr="00964A35">
        <w:rPr>
          <w:rFonts w:ascii="Verdana" w:hAnsi="Verdana"/>
          <w:sz w:val="22"/>
          <w:szCs w:val="22"/>
        </w:rPr>
        <w:t>6</w:t>
      </w:r>
      <w:r w:rsidRPr="00964A35">
        <w:rPr>
          <w:rFonts w:ascii="Verdana" w:hAnsi="Verdana"/>
          <w:sz w:val="22"/>
          <w:szCs w:val="22"/>
        </w:rPr>
        <w:t>%.</w:t>
      </w:r>
    </w:p>
    <w:p w:rsidR="00576C7E" w:rsidRDefault="00964A35" w:rsidP="00081136">
      <w:pPr>
        <w:pStyle w:val="Pidipagina"/>
        <w:tabs>
          <w:tab w:val="clear" w:pos="4819"/>
          <w:tab w:val="clear" w:pos="9638"/>
        </w:tabs>
        <w:spacing w:line="360" w:lineRule="auto"/>
        <w:ind w:right="-56"/>
        <w:jc w:val="both"/>
      </w:pPr>
      <w:r>
        <w:rPr>
          <w:rFonts w:ascii="Verdana" w:hAnsi="Verdana"/>
          <w:sz w:val="22"/>
          <w:szCs w:val="22"/>
        </w:rPr>
        <w:t>Le scorte di magazzino lasciano spazio per una loro ricostituzione solo per le piccole imprese (-3,6% il saldo), mentre prevalgono i giudizi di esuberanza sia per le medie che le grandi imprese.</w:t>
      </w:r>
      <w:r w:rsidR="009A5B61" w:rsidRPr="00C94BFB">
        <w:br w:type="page"/>
      </w:r>
      <w:bookmarkStart w:id="14" w:name="_Toc519784538"/>
      <w:bookmarkStart w:id="15" w:name="_Toc188872005"/>
      <w:r w:rsidR="00576C7E">
        <w:lastRenderedPageBreak/>
        <w:t xml:space="preserve">Grafico </w:t>
      </w:r>
      <w:r w:rsidR="00576C7E">
        <w:rPr>
          <w:noProof/>
        </w:rPr>
        <w:fldChar w:fldCharType="begin"/>
      </w:r>
      <w:r w:rsidR="00576C7E">
        <w:rPr>
          <w:noProof/>
        </w:rPr>
        <w:instrText xml:space="preserve"> SEQ Grafico \* ARABIC </w:instrText>
      </w:r>
      <w:r w:rsidR="00576C7E">
        <w:rPr>
          <w:noProof/>
        </w:rPr>
        <w:fldChar w:fldCharType="separate"/>
      </w:r>
      <w:r w:rsidR="00291B91">
        <w:rPr>
          <w:noProof/>
        </w:rPr>
        <w:t>1</w:t>
      </w:r>
      <w:r w:rsidR="00576C7E">
        <w:rPr>
          <w:noProof/>
        </w:rPr>
        <w:fldChar w:fldCharType="end"/>
      </w:r>
      <w:r w:rsidR="00576C7E">
        <w:t xml:space="preserve"> – Variazione produzione industriale per settore</w:t>
      </w:r>
      <w:bookmarkEnd w:id="14"/>
    </w:p>
    <w:p w:rsidR="00576C7E" w:rsidRDefault="00576C7E" w:rsidP="00576C7E"/>
    <w:p w:rsidR="00576C7E" w:rsidRDefault="008F6324" w:rsidP="00576C7E">
      <w:pPr>
        <w:spacing w:line="360" w:lineRule="auto"/>
        <w:ind w:left="567" w:right="567"/>
        <w:rPr>
          <w:rFonts w:ascii="Verdana" w:hAnsi="Verdana"/>
          <w:b/>
          <w:sz w:val="24"/>
          <w:szCs w:val="24"/>
        </w:rPr>
      </w:pPr>
      <w:r>
        <w:rPr>
          <w:noProof/>
        </w:rPr>
        <w:drawing>
          <wp:inline distT="0" distB="0" distL="0" distR="0" wp14:anchorId="4FEABCB7" wp14:editId="7B568DF8">
            <wp:extent cx="5760000" cy="4180452"/>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00" cy="4180452"/>
                    </a:xfrm>
                    <a:prstGeom prst="rect">
                      <a:avLst/>
                    </a:prstGeom>
                  </pic:spPr>
                </pic:pic>
              </a:graphicData>
            </a:graphic>
          </wp:inline>
        </w:drawing>
      </w:r>
    </w:p>
    <w:p w:rsidR="00576C7E" w:rsidRDefault="00576C7E" w:rsidP="00576C7E">
      <w:pPr>
        <w:spacing w:line="360" w:lineRule="auto"/>
        <w:ind w:left="567" w:right="567"/>
        <w:jc w:val="both"/>
        <w:rPr>
          <w:rFonts w:ascii="Verdana" w:hAnsi="Verdana"/>
          <w:b/>
          <w:sz w:val="24"/>
          <w:szCs w:val="24"/>
        </w:rPr>
      </w:pPr>
    </w:p>
    <w:p w:rsidR="00576C7E" w:rsidRPr="00DB21FC" w:rsidRDefault="00576C7E" w:rsidP="00576C7E">
      <w:pPr>
        <w:spacing w:line="360" w:lineRule="auto"/>
        <w:ind w:left="567" w:right="567"/>
        <w:jc w:val="both"/>
        <w:rPr>
          <w:rFonts w:ascii="Verdana" w:hAnsi="Verdana"/>
          <w:b/>
          <w:sz w:val="24"/>
          <w:szCs w:val="24"/>
        </w:rPr>
      </w:pPr>
      <w:r w:rsidRPr="00DB21FC">
        <w:rPr>
          <w:rFonts w:ascii="Verdana" w:hAnsi="Verdana"/>
          <w:b/>
          <w:sz w:val="24"/>
          <w:szCs w:val="24"/>
        </w:rPr>
        <w:t>Commento:</w:t>
      </w:r>
    </w:p>
    <w:p w:rsidR="00576C7E" w:rsidRPr="00A71F02" w:rsidRDefault="00576C7E" w:rsidP="00576C7E">
      <w:pPr>
        <w:spacing w:line="360" w:lineRule="auto"/>
        <w:ind w:left="567" w:right="-52"/>
        <w:jc w:val="both"/>
        <w:rPr>
          <w:rFonts w:ascii="Verdana" w:hAnsi="Verdana"/>
          <w:sz w:val="22"/>
          <w:szCs w:val="22"/>
        </w:rPr>
      </w:pPr>
      <w:r w:rsidRPr="00A71F02">
        <w:rPr>
          <w:rFonts w:ascii="Verdana" w:hAnsi="Verdana"/>
          <w:sz w:val="22"/>
          <w:szCs w:val="22"/>
        </w:rPr>
        <w:t xml:space="preserve">La </w:t>
      </w:r>
      <w:r w:rsidR="00123195" w:rsidRPr="00A71F02">
        <w:rPr>
          <w:rFonts w:ascii="Verdana" w:hAnsi="Verdana"/>
          <w:sz w:val="22"/>
          <w:szCs w:val="22"/>
        </w:rPr>
        <w:t>maggior parte</w:t>
      </w:r>
      <w:r w:rsidRPr="00A71F02">
        <w:rPr>
          <w:rFonts w:ascii="Verdana" w:hAnsi="Verdana"/>
          <w:sz w:val="22"/>
          <w:szCs w:val="22"/>
        </w:rPr>
        <w:t xml:space="preserve"> dei settori oggetto di analisi registrano incrementi della produzione</w:t>
      </w:r>
      <w:r w:rsidR="00D41853" w:rsidRPr="00A71F02">
        <w:rPr>
          <w:rFonts w:ascii="Verdana" w:hAnsi="Verdana"/>
          <w:sz w:val="22"/>
          <w:szCs w:val="22"/>
        </w:rPr>
        <w:t xml:space="preserve"> considerando il risultato medio </w:t>
      </w:r>
      <w:r w:rsidR="00081136" w:rsidRPr="00A71F02">
        <w:rPr>
          <w:rFonts w:ascii="Verdana" w:hAnsi="Verdana"/>
          <w:sz w:val="22"/>
          <w:szCs w:val="22"/>
        </w:rPr>
        <w:t>annuo</w:t>
      </w:r>
      <w:r w:rsidRPr="00A71F02">
        <w:rPr>
          <w:rFonts w:ascii="Verdana" w:hAnsi="Verdana"/>
          <w:sz w:val="22"/>
          <w:szCs w:val="22"/>
        </w:rPr>
        <w:t>, con</w:t>
      </w:r>
      <w:r w:rsidR="00081136" w:rsidRPr="00A71F02">
        <w:rPr>
          <w:rFonts w:ascii="Verdana" w:hAnsi="Verdana"/>
          <w:sz w:val="22"/>
          <w:szCs w:val="22"/>
        </w:rPr>
        <w:t xml:space="preserve"> solo</w:t>
      </w:r>
      <w:r w:rsidRPr="00A71F02">
        <w:rPr>
          <w:rFonts w:ascii="Verdana" w:hAnsi="Verdana"/>
          <w:sz w:val="22"/>
          <w:szCs w:val="22"/>
        </w:rPr>
        <w:t xml:space="preserve"> i settori dell’abbigliamento (-</w:t>
      </w:r>
      <w:r w:rsidR="00D41853" w:rsidRPr="00A71F02">
        <w:rPr>
          <w:rFonts w:ascii="Verdana" w:hAnsi="Verdana"/>
          <w:sz w:val="22"/>
          <w:szCs w:val="22"/>
        </w:rPr>
        <w:t>2,</w:t>
      </w:r>
      <w:r w:rsidR="00081136" w:rsidRPr="00A71F02">
        <w:rPr>
          <w:rFonts w:ascii="Verdana" w:hAnsi="Verdana"/>
          <w:sz w:val="22"/>
          <w:szCs w:val="22"/>
        </w:rPr>
        <w:t>4</w:t>
      </w:r>
      <w:r w:rsidRPr="00A71F02">
        <w:rPr>
          <w:rFonts w:ascii="Verdana" w:hAnsi="Verdana"/>
          <w:sz w:val="22"/>
          <w:szCs w:val="22"/>
        </w:rPr>
        <w:t>%)</w:t>
      </w:r>
      <w:r w:rsidR="00D41853" w:rsidRPr="00A71F02">
        <w:rPr>
          <w:rFonts w:ascii="Verdana" w:hAnsi="Verdana"/>
          <w:sz w:val="22"/>
          <w:szCs w:val="22"/>
        </w:rPr>
        <w:t xml:space="preserve"> e</w:t>
      </w:r>
      <w:r w:rsidR="00935EA3" w:rsidRPr="00A71F02">
        <w:rPr>
          <w:rFonts w:ascii="Verdana" w:hAnsi="Verdana"/>
          <w:sz w:val="22"/>
          <w:szCs w:val="22"/>
        </w:rPr>
        <w:t xml:space="preserve"> delle pelli-calzature (-</w:t>
      </w:r>
      <w:r w:rsidR="00081136" w:rsidRPr="00A71F02">
        <w:rPr>
          <w:rFonts w:ascii="Verdana" w:hAnsi="Verdana"/>
          <w:sz w:val="22"/>
          <w:szCs w:val="22"/>
        </w:rPr>
        <w:t>1</w:t>
      </w:r>
      <w:r w:rsidR="00D41853" w:rsidRPr="00A71F02">
        <w:rPr>
          <w:rFonts w:ascii="Verdana" w:hAnsi="Verdana"/>
          <w:sz w:val="22"/>
          <w:szCs w:val="22"/>
        </w:rPr>
        <w:t>,</w:t>
      </w:r>
      <w:r w:rsidR="00081136" w:rsidRPr="00A71F02">
        <w:rPr>
          <w:rFonts w:ascii="Verdana" w:hAnsi="Verdana"/>
          <w:sz w:val="22"/>
          <w:szCs w:val="22"/>
        </w:rPr>
        <w:t>1</w:t>
      </w:r>
      <w:r w:rsidR="00935EA3" w:rsidRPr="00A71F02">
        <w:rPr>
          <w:rFonts w:ascii="Verdana" w:hAnsi="Verdana"/>
          <w:sz w:val="22"/>
          <w:szCs w:val="22"/>
        </w:rPr>
        <w:t xml:space="preserve">%) </w:t>
      </w:r>
      <w:r w:rsidRPr="00A71F02">
        <w:rPr>
          <w:rFonts w:ascii="Verdana" w:hAnsi="Verdana"/>
          <w:sz w:val="22"/>
          <w:szCs w:val="22"/>
        </w:rPr>
        <w:t>in contrazione</w:t>
      </w:r>
      <w:r w:rsidR="00BD4BC1" w:rsidRPr="00A71F02">
        <w:rPr>
          <w:rFonts w:ascii="Verdana" w:hAnsi="Verdana"/>
          <w:sz w:val="22"/>
          <w:szCs w:val="22"/>
        </w:rPr>
        <w:t>.</w:t>
      </w:r>
    </w:p>
    <w:p w:rsidR="00576C7E" w:rsidRPr="00B73B77" w:rsidRDefault="00576C7E" w:rsidP="00B73B77">
      <w:pPr>
        <w:spacing w:line="360" w:lineRule="auto"/>
        <w:ind w:left="567" w:right="-52"/>
        <w:jc w:val="both"/>
        <w:rPr>
          <w:rFonts w:ascii="Verdana" w:hAnsi="Verdana"/>
          <w:sz w:val="22"/>
          <w:szCs w:val="22"/>
        </w:rPr>
      </w:pPr>
      <w:r w:rsidRPr="00A71F02">
        <w:rPr>
          <w:rFonts w:ascii="Verdana" w:hAnsi="Verdana"/>
          <w:sz w:val="22"/>
          <w:szCs w:val="22"/>
        </w:rPr>
        <w:t>Gli incrementi risultano di intensità molto differenti</w:t>
      </w:r>
      <w:r w:rsidR="00BD4BC1" w:rsidRPr="00A71F02">
        <w:rPr>
          <w:rFonts w:ascii="Verdana" w:hAnsi="Verdana"/>
          <w:sz w:val="22"/>
          <w:szCs w:val="22"/>
        </w:rPr>
        <w:t>,</w:t>
      </w:r>
      <w:r w:rsidRPr="00A71F02">
        <w:rPr>
          <w:rFonts w:ascii="Verdana" w:hAnsi="Verdana"/>
          <w:sz w:val="22"/>
          <w:szCs w:val="22"/>
        </w:rPr>
        <w:t xml:space="preserve"> </w:t>
      </w:r>
      <w:r w:rsidR="00BD4BC1" w:rsidRPr="00A71F02">
        <w:rPr>
          <w:rFonts w:ascii="Verdana" w:hAnsi="Verdana"/>
          <w:sz w:val="22"/>
          <w:szCs w:val="22"/>
        </w:rPr>
        <w:t>passando d</w:t>
      </w:r>
      <w:r w:rsidRPr="00A71F02">
        <w:rPr>
          <w:rFonts w:ascii="Verdana" w:hAnsi="Verdana"/>
          <w:sz w:val="22"/>
          <w:szCs w:val="22"/>
        </w:rPr>
        <w:t>al +</w:t>
      </w:r>
      <w:r w:rsidR="00A71F02" w:rsidRPr="00A71F02">
        <w:rPr>
          <w:rFonts w:ascii="Verdana" w:hAnsi="Verdana"/>
          <w:sz w:val="22"/>
          <w:szCs w:val="22"/>
        </w:rPr>
        <w:t>0,9</w:t>
      </w:r>
      <w:r w:rsidRPr="00A71F02">
        <w:rPr>
          <w:rFonts w:ascii="Verdana" w:hAnsi="Verdana"/>
          <w:sz w:val="22"/>
          <w:szCs w:val="22"/>
        </w:rPr>
        <w:t xml:space="preserve">% </w:t>
      </w:r>
      <w:r w:rsidR="00BD4BC1" w:rsidRPr="00A71F02">
        <w:rPr>
          <w:rFonts w:ascii="Verdana" w:hAnsi="Verdana"/>
          <w:sz w:val="22"/>
          <w:szCs w:val="22"/>
        </w:rPr>
        <w:t>dei mezzi di trasporto al +</w:t>
      </w:r>
      <w:r w:rsidR="00A71F02" w:rsidRPr="00A71F02">
        <w:rPr>
          <w:rFonts w:ascii="Verdana" w:hAnsi="Verdana"/>
          <w:sz w:val="22"/>
          <w:szCs w:val="22"/>
        </w:rPr>
        <w:t>4,8</w:t>
      </w:r>
      <w:r w:rsidR="00BD4BC1" w:rsidRPr="00A71F02">
        <w:rPr>
          <w:rFonts w:ascii="Verdana" w:hAnsi="Verdana"/>
          <w:sz w:val="22"/>
          <w:szCs w:val="22"/>
        </w:rPr>
        <w:t>% della meccanica</w:t>
      </w:r>
      <w:r w:rsidR="008429F5" w:rsidRPr="00A71F02">
        <w:rPr>
          <w:rFonts w:ascii="Verdana" w:hAnsi="Verdana"/>
          <w:sz w:val="22"/>
          <w:szCs w:val="22"/>
        </w:rPr>
        <w:t>, che si presenta come il settore trainante del 2018</w:t>
      </w:r>
      <w:r w:rsidR="00A71F02" w:rsidRPr="00A71F02">
        <w:rPr>
          <w:rFonts w:ascii="Verdana" w:hAnsi="Verdana"/>
          <w:sz w:val="22"/>
          <w:szCs w:val="22"/>
        </w:rPr>
        <w:t>, seguito dai minerali non metalliferi</w:t>
      </w:r>
      <w:r w:rsidR="00BD4BC1" w:rsidRPr="00A71F02">
        <w:rPr>
          <w:rFonts w:ascii="Verdana" w:hAnsi="Verdana"/>
          <w:sz w:val="22"/>
          <w:szCs w:val="22"/>
        </w:rPr>
        <w:t xml:space="preserve">. Sotto la media, ma sempre con risultati positivi, si trovano </w:t>
      </w:r>
      <w:r w:rsidR="00A71F02">
        <w:rPr>
          <w:rFonts w:ascii="Verdana" w:hAnsi="Verdana"/>
          <w:sz w:val="22"/>
          <w:szCs w:val="22"/>
        </w:rPr>
        <w:t xml:space="preserve">i restanti settori con i mezzi di trasporto all’ultimo posto. Quest’ultimo è un settore molto legato al ciclo dell’auto tedesco, con una quota di fatturato estero totale pari a oltre il 60% e ordini esteri in calo </w:t>
      </w:r>
      <w:r w:rsidR="000E2A94">
        <w:rPr>
          <w:rFonts w:ascii="Verdana" w:hAnsi="Verdana"/>
          <w:sz w:val="22"/>
          <w:szCs w:val="22"/>
        </w:rPr>
        <w:t xml:space="preserve">congiunturale </w:t>
      </w:r>
      <w:r w:rsidR="00A71F02">
        <w:rPr>
          <w:rFonts w:ascii="Verdana" w:hAnsi="Verdana"/>
          <w:sz w:val="22"/>
          <w:szCs w:val="22"/>
        </w:rPr>
        <w:t>nell’ultim</w:t>
      </w:r>
      <w:r w:rsidR="000E2A94">
        <w:rPr>
          <w:rFonts w:ascii="Verdana" w:hAnsi="Verdana"/>
          <w:sz w:val="22"/>
          <w:szCs w:val="22"/>
        </w:rPr>
        <w:t>o</w:t>
      </w:r>
      <w:r w:rsidR="00A71F02">
        <w:rPr>
          <w:rFonts w:ascii="Verdana" w:hAnsi="Verdana"/>
          <w:sz w:val="22"/>
          <w:szCs w:val="22"/>
        </w:rPr>
        <w:t xml:space="preserve"> quarto dell’anno.</w:t>
      </w:r>
    </w:p>
    <w:p w:rsidR="00576C7E" w:rsidRDefault="00576C7E" w:rsidP="00576C7E">
      <w:r>
        <w:br w:type="page"/>
      </w:r>
    </w:p>
    <w:p w:rsidR="005504FA" w:rsidRPr="00E8436F" w:rsidRDefault="00932D24" w:rsidP="00E8436F">
      <w:pPr>
        <w:pStyle w:val="Titolo1"/>
      </w:pPr>
      <w:bookmarkStart w:id="16" w:name="_Toc519784539"/>
      <w:r w:rsidRPr="00E8436F">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5</w:t>
      </w:r>
      <w:r w:rsidR="00651D3B">
        <w:rPr>
          <w:noProof/>
        </w:rPr>
        <w:fldChar w:fldCharType="end"/>
      </w:r>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3"/>
      <w:bookmarkEnd w:id="15"/>
      <w:bookmarkEnd w:id="16"/>
    </w:p>
    <w:p w:rsidR="009D576B" w:rsidRPr="00B476DF" w:rsidRDefault="008167E5" w:rsidP="009D576B">
      <w:pPr>
        <w:rPr>
          <w:rFonts w:ascii="Verdana" w:hAnsi="Verdana"/>
          <w:sz w:val="24"/>
          <w:szCs w:val="24"/>
        </w:rPr>
      </w:pPr>
      <w:r>
        <w:rPr>
          <w:rFonts w:ascii="Verdana" w:hAnsi="Verdana"/>
          <w:sz w:val="24"/>
          <w:szCs w:val="24"/>
        </w:rPr>
        <w:t>Quarto</w:t>
      </w:r>
      <w:r w:rsidR="00BF6DDF">
        <w:rPr>
          <w:rFonts w:ascii="Verdana" w:hAnsi="Verdana"/>
          <w:sz w:val="24"/>
          <w:szCs w:val="24"/>
        </w:rPr>
        <w:t xml:space="preserve"> </w:t>
      </w:r>
      <w:r w:rsidR="00144B16">
        <w:rPr>
          <w:rFonts w:ascii="Verdana" w:hAnsi="Verdana"/>
          <w:sz w:val="24"/>
          <w:szCs w:val="24"/>
        </w:rPr>
        <w:t>trimestre 2018</w:t>
      </w:r>
    </w:p>
    <w:tbl>
      <w:tblPr>
        <w:tblW w:w="9512"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026"/>
        <w:gridCol w:w="1134"/>
        <w:gridCol w:w="883"/>
        <w:gridCol w:w="849"/>
        <w:gridCol w:w="1137"/>
        <w:gridCol w:w="1011"/>
        <w:gridCol w:w="954"/>
      </w:tblGrid>
      <w:tr w:rsidR="00CC70A1" w:rsidRPr="00EB60DF" w:rsidTr="003A129B">
        <w:trPr>
          <w:trHeight w:val="1045"/>
        </w:trPr>
        <w:tc>
          <w:tcPr>
            <w:tcW w:w="1668"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1026"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83"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37"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8F6324" w:rsidRPr="00EB60DF" w:rsidTr="003A129B">
        <w:trPr>
          <w:trHeight w:val="240"/>
        </w:trPr>
        <w:tc>
          <w:tcPr>
            <w:tcW w:w="1668" w:type="dxa"/>
            <w:shd w:val="pct5" w:color="000000" w:fill="FFFFFF"/>
            <w:hideMark/>
          </w:tcPr>
          <w:p w:rsidR="008F6324" w:rsidRPr="008F7CE1" w:rsidRDefault="008F6324" w:rsidP="008F6324">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1,9</w:t>
            </w:r>
          </w:p>
        </w:tc>
        <w:tc>
          <w:tcPr>
            <w:tcW w:w="1026"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76,0</w:t>
            </w:r>
          </w:p>
        </w:tc>
        <w:tc>
          <w:tcPr>
            <w:tcW w:w="1134"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3,3</w:t>
            </w:r>
          </w:p>
        </w:tc>
        <w:tc>
          <w:tcPr>
            <w:tcW w:w="883"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2,3</w:t>
            </w:r>
          </w:p>
        </w:tc>
        <w:tc>
          <w:tcPr>
            <w:tcW w:w="849"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3,3</w:t>
            </w:r>
          </w:p>
        </w:tc>
        <w:tc>
          <w:tcPr>
            <w:tcW w:w="1137"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40,2</w:t>
            </w:r>
          </w:p>
        </w:tc>
        <w:tc>
          <w:tcPr>
            <w:tcW w:w="1011"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72,8</w:t>
            </w:r>
          </w:p>
        </w:tc>
        <w:tc>
          <w:tcPr>
            <w:tcW w:w="954" w:type="dxa"/>
            <w:shd w:val="pct5" w:color="000000" w:fill="FFFFFF"/>
            <w:hideMark/>
          </w:tcPr>
          <w:p w:rsidR="008F6324" w:rsidRDefault="008F6324" w:rsidP="008F6324">
            <w:pPr>
              <w:jc w:val="right"/>
              <w:rPr>
                <w:rFonts w:ascii="Verdana" w:hAnsi="Verdana" w:cs="Arial"/>
                <w:b/>
                <w:bCs/>
                <w:sz w:val="18"/>
                <w:szCs w:val="18"/>
              </w:rPr>
            </w:pPr>
            <w:r>
              <w:rPr>
                <w:rFonts w:ascii="Verdana" w:hAnsi="Verdana" w:cs="Arial"/>
                <w:b/>
                <w:bCs/>
                <w:sz w:val="18"/>
                <w:szCs w:val="18"/>
              </w:rPr>
              <w:t>-0,5</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-1,3</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71,9</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0,6</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2,9</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4,9</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40,1</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61,1</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3,4</w:t>
            </w:r>
          </w:p>
        </w:tc>
      </w:tr>
      <w:tr w:rsidR="008F6324" w:rsidRPr="00EB60DF" w:rsidTr="003A129B">
        <w:trPr>
          <w:trHeight w:val="240"/>
        </w:trPr>
        <w:tc>
          <w:tcPr>
            <w:tcW w:w="1668" w:type="dxa"/>
            <w:shd w:val="pct5"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Min. non metall.</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3,2</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75,1</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7,0</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4,8</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8,6</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18,0</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41,4</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0,0</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73,7</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2,8</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0,9</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5,1</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39,3</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59,5</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-1,5</w:t>
            </w:r>
          </w:p>
        </w:tc>
      </w:tr>
      <w:tr w:rsidR="008F6324" w:rsidRPr="00EB60DF" w:rsidTr="003A129B">
        <w:trPr>
          <w:trHeight w:val="240"/>
        </w:trPr>
        <w:tc>
          <w:tcPr>
            <w:tcW w:w="1668" w:type="dxa"/>
            <w:shd w:val="pct5"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3,6</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78,7</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4,8</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4,0</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3,3</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45,4</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89,1</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-2,8</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Mezzi trasp.</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0,7</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73,3</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2,7</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0,0</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2,4</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61,5</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140,8</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10,0</w:t>
            </w:r>
          </w:p>
        </w:tc>
      </w:tr>
      <w:tr w:rsidR="008F6324" w:rsidRPr="00EB60DF" w:rsidTr="003A129B">
        <w:trPr>
          <w:trHeight w:val="240"/>
        </w:trPr>
        <w:tc>
          <w:tcPr>
            <w:tcW w:w="1668" w:type="dxa"/>
            <w:shd w:val="pct5"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0,1</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74,9</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3,5</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2,2</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4,0</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14,3</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41,9</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-7,1</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0,1</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74,1</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2,3</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-1,1</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8,3</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31,9</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41,7</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5,1</w:t>
            </w:r>
          </w:p>
        </w:tc>
      </w:tr>
      <w:tr w:rsidR="008F6324" w:rsidRPr="00EB60DF" w:rsidTr="003A129B">
        <w:trPr>
          <w:trHeight w:val="240"/>
        </w:trPr>
        <w:tc>
          <w:tcPr>
            <w:tcW w:w="1668" w:type="dxa"/>
            <w:shd w:val="pct5"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61,7</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-9,2</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-16,8</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-26,8</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50,8</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88,2</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-5,6</w:t>
            </w:r>
          </w:p>
        </w:tc>
      </w:tr>
      <w:tr w:rsidR="008F6324" w:rsidRPr="00EB60DF" w:rsidTr="003A129B">
        <w:trPr>
          <w:trHeight w:val="240"/>
        </w:trPr>
        <w:tc>
          <w:tcPr>
            <w:tcW w:w="1668" w:type="dxa"/>
            <w:shd w:val="pct20" w:color="000000" w:fill="FFFFFF"/>
            <w:hideMark/>
          </w:tcPr>
          <w:p w:rsidR="008F6324" w:rsidRPr="00FB312B" w:rsidRDefault="008F6324" w:rsidP="008F6324">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-3,2</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76,0</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-0,5</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3,4</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-1,4</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44,0</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72,3</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2,6</w:t>
            </w:r>
          </w:p>
        </w:tc>
      </w:tr>
      <w:tr w:rsidR="008F6324" w:rsidRPr="00EB60DF" w:rsidTr="003A129B">
        <w:trPr>
          <w:trHeight w:val="240"/>
        </w:trPr>
        <w:tc>
          <w:tcPr>
            <w:tcW w:w="1668" w:type="dxa"/>
            <w:shd w:val="pct5" w:color="000000" w:fill="FFFFFF"/>
            <w:hideMark/>
          </w:tcPr>
          <w:p w:rsidR="00C21989" w:rsidRPr="00EB60DF" w:rsidRDefault="008F6324" w:rsidP="008F6324">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4,0</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77,9</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4,9</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7,2</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39,1</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42,6</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3,2</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1,6</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72,5</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0,0</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0,3</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17,9</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44,3</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-4,5</w:t>
            </w:r>
          </w:p>
        </w:tc>
      </w:tr>
      <w:tr w:rsidR="008F6324" w:rsidRPr="00EB60DF" w:rsidTr="003A129B">
        <w:trPr>
          <w:trHeight w:val="240"/>
        </w:trPr>
        <w:tc>
          <w:tcPr>
            <w:tcW w:w="1668" w:type="dxa"/>
            <w:shd w:val="pct5"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1,9</w:t>
            </w:r>
          </w:p>
        </w:tc>
        <w:tc>
          <w:tcPr>
            <w:tcW w:w="1026"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75,0</w:t>
            </w:r>
          </w:p>
        </w:tc>
        <w:tc>
          <w:tcPr>
            <w:tcW w:w="113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2,7</w:t>
            </w:r>
          </w:p>
        </w:tc>
        <w:tc>
          <w:tcPr>
            <w:tcW w:w="883"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849"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1,8</w:t>
            </w:r>
          </w:p>
        </w:tc>
        <w:tc>
          <w:tcPr>
            <w:tcW w:w="1137"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42,2</w:t>
            </w:r>
          </w:p>
        </w:tc>
        <w:tc>
          <w:tcPr>
            <w:tcW w:w="1011"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47,8</w:t>
            </w:r>
          </w:p>
        </w:tc>
        <w:tc>
          <w:tcPr>
            <w:tcW w:w="954" w:type="dxa"/>
            <w:shd w:val="pct5"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2,6</w:t>
            </w:r>
          </w:p>
        </w:tc>
      </w:tr>
      <w:tr w:rsidR="008F6324" w:rsidRPr="00EB60DF" w:rsidTr="003A129B">
        <w:trPr>
          <w:trHeight w:val="240"/>
        </w:trPr>
        <w:tc>
          <w:tcPr>
            <w:tcW w:w="1668" w:type="dxa"/>
            <w:shd w:val="pct20" w:color="000000" w:fill="FFFFFF"/>
            <w:hideMark/>
          </w:tcPr>
          <w:p w:rsidR="008F6324" w:rsidRPr="00EB60DF" w:rsidRDefault="008F6324" w:rsidP="008F6324">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-2,0</w:t>
            </w:r>
          </w:p>
        </w:tc>
        <w:tc>
          <w:tcPr>
            <w:tcW w:w="1026"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74,4</w:t>
            </w:r>
          </w:p>
        </w:tc>
        <w:tc>
          <w:tcPr>
            <w:tcW w:w="113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-4,8</w:t>
            </w:r>
          </w:p>
        </w:tc>
        <w:tc>
          <w:tcPr>
            <w:tcW w:w="883"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1,0</w:t>
            </w:r>
          </w:p>
        </w:tc>
        <w:tc>
          <w:tcPr>
            <w:tcW w:w="849"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-0,6</w:t>
            </w:r>
          </w:p>
        </w:tc>
        <w:tc>
          <w:tcPr>
            <w:tcW w:w="1137"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43,1</w:t>
            </w:r>
          </w:p>
        </w:tc>
        <w:tc>
          <w:tcPr>
            <w:tcW w:w="1011"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58,5</w:t>
            </w:r>
          </w:p>
        </w:tc>
        <w:tc>
          <w:tcPr>
            <w:tcW w:w="954" w:type="dxa"/>
            <w:shd w:val="pct20" w:color="000000" w:fill="FFFFFF"/>
            <w:hideMark/>
          </w:tcPr>
          <w:p w:rsidR="008F6324" w:rsidRDefault="008F6324" w:rsidP="008F6324">
            <w:pPr>
              <w:jc w:val="right"/>
              <w:rPr>
                <w:rFonts w:ascii="Verdana" w:hAnsi="Verdana" w:cs="Arial"/>
                <w:sz w:val="18"/>
                <w:szCs w:val="18"/>
              </w:rPr>
            </w:pPr>
            <w:r>
              <w:rPr>
                <w:rFonts w:ascii="Verdana" w:hAnsi="Verdana" w:cs="Arial"/>
                <w:sz w:val="18"/>
                <w:szCs w:val="18"/>
              </w:rPr>
              <w:t>6,1</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F93C6F" w:rsidRPr="007E28C6" w:rsidRDefault="00F93C6F" w:rsidP="00F93C6F">
      <w:pPr>
        <w:spacing w:line="360" w:lineRule="auto"/>
        <w:ind w:left="567" w:right="567"/>
        <w:jc w:val="both"/>
        <w:rPr>
          <w:rFonts w:ascii="Verdana" w:hAnsi="Verdana"/>
          <w:b/>
          <w:sz w:val="24"/>
          <w:szCs w:val="24"/>
        </w:rPr>
      </w:pPr>
      <w:r w:rsidRPr="007E28C6">
        <w:rPr>
          <w:rFonts w:ascii="Verdana" w:hAnsi="Verdana"/>
          <w:b/>
          <w:sz w:val="24"/>
          <w:szCs w:val="24"/>
        </w:rPr>
        <w:t>Commento:</w:t>
      </w:r>
    </w:p>
    <w:p w:rsidR="000E0E12" w:rsidRDefault="00105AB7" w:rsidP="00BF3EE4">
      <w:pPr>
        <w:pStyle w:val="Pidipagina"/>
        <w:spacing w:line="360" w:lineRule="auto"/>
        <w:ind w:right="-56"/>
        <w:jc w:val="both"/>
        <w:rPr>
          <w:rFonts w:ascii="Verdana" w:hAnsi="Verdana"/>
          <w:sz w:val="22"/>
          <w:szCs w:val="22"/>
        </w:rPr>
      </w:pPr>
      <w:r w:rsidRPr="00291B91">
        <w:rPr>
          <w:rFonts w:ascii="Verdana" w:hAnsi="Verdana"/>
          <w:sz w:val="22"/>
          <w:szCs w:val="22"/>
        </w:rPr>
        <w:t>L</w:t>
      </w:r>
      <w:r w:rsidR="00C6115F" w:rsidRPr="00291B91">
        <w:rPr>
          <w:rFonts w:ascii="Verdana" w:hAnsi="Verdana"/>
          <w:sz w:val="22"/>
          <w:szCs w:val="22"/>
        </w:rPr>
        <w:t>a meccanica</w:t>
      </w:r>
      <w:r w:rsidRPr="00291B91">
        <w:rPr>
          <w:rFonts w:ascii="Verdana" w:hAnsi="Verdana"/>
          <w:sz w:val="22"/>
          <w:szCs w:val="22"/>
        </w:rPr>
        <w:t xml:space="preserve"> si conferma il settore trainante del manifatturiero lombardo</w:t>
      </w:r>
      <w:r w:rsidR="004E18CB" w:rsidRPr="00291B91">
        <w:rPr>
          <w:rFonts w:ascii="Verdana" w:hAnsi="Verdana"/>
          <w:sz w:val="22"/>
          <w:szCs w:val="22"/>
        </w:rPr>
        <w:t xml:space="preserve"> </w:t>
      </w:r>
      <w:r w:rsidR="006F5C46" w:rsidRPr="00291B91">
        <w:rPr>
          <w:rFonts w:ascii="Verdana" w:hAnsi="Verdana"/>
          <w:sz w:val="22"/>
          <w:szCs w:val="22"/>
        </w:rPr>
        <w:t>anche in questo terzo trimestre</w:t>
      </w:r>
      <w:r w:rsidR="00C6115F" w:rsidRPr="00291B91">
        <w:rPr>
          <w:rFonts w:ascii="Verdana" w:hAnsi="Verdana"/>
          <w:sz w:val="22"/>
          <w:szCs w:val="22"/>
        </w:rPr>
        <w:t xml:space="preserve"> </w:t>
      </w:r>
      <w:r w:rsidRPr="00291B91">
        <w:rPr>
          <w:rFonts w:ascii="Verdana" w:hAnsi="Verdana"/>
          <w:sz w:val="22"/>
          <w:szCs w:val="22"/>
        </w:rPr>
        <w:t>mostrando il miglior set di indicatori</w:t>
      </w:r>
      <w:bookmarkStart w:id="17" w:name="_Toc442173055"/>
      <w:bookmarkStart w:id="18" w:name="_Toc473641454"/>
      <w:r w:rsidR="00291B91">
        <w:rPr>
          <w:rFonts w:ascii="Verdana" w:hAnsi="Verdana"/>
          <w:sz w:val="22"/>
          <w:szCs w:val="22"/>
        </w:rPr>
        <w:t>. Il legno-mobilio registra la maggior crescita tendenziale della produzione (+4,0%), un alto tasso di utilizzo degli impianti (77,9%) e ordini in crescita, sia dall’interno che dall’estero.</w:t>
      </w:r>
      <w:r w:rsidR="009120D6">
        <w:rPr>
          <w:rFonts w:ascii="Verdana" w:hAnsi="Verdana"/>
          <w:sz w:val="22"/>
          <w:szCs w:val="22"/>
        </w:rPr>
        <w:t xml:space="preserve"> I minerali non metalliferi si associano ai precedenti, anch’essi con un quadro globalmente positivo (+3,2% la produzione; +4,8 gli ordini interni e +8,6% gli esteri).</w:t>
      </w:r>
    </w:p>
    <w:p w:rsidR="00291B91" w:rsidRDefault="005D7D2B" w:rsidP="00BF3EE4">
      <w:pPr>
        <w:pStyle w:val="Pidipagina"/>
        <w:spacing w:line="360" w:lineRule="auto"/>
        <w:ind w:right="-56"/>
        <w:jc w:val="both"/>
        <w:rPr>
          <w:rFonts w:ascii="Verdana" w:hAnsi="Verdana"/>
          <w:sz w:val="22"/>
          <w:szCs w:val="22"/>
        </w:rPr>
      </w:pPr>
      <w:r>
        <w:rPr>
          <w:rFonts w:ascii="Verdana" w:hAnsi="Verdana"/>
          <w:sz w:val="22"/>
          <w:szCs w:val="22"/>
        </w:rPr>
        <w:t>All’opposto, il settore con il set di indicatori più negativo è il pelli-calzature, settore molto esposto con l’estero (51</w:t>
      </w:r>
      <w:r w:rsidR="002473CF">
        <w:rPr>
          <w:rFonts w:ascii="Verdana" w:hAnsi="Verdana"/>
          <w:sz w:val="22"/>
          <w:szCs w:val="22"/>
        </w:rPr>
        <w:t>%</w:t>
      </w:r>
      <w:r>
        <w:rPr>
          <w:rFonts w:ascii="Verdana" w:hAnsi="Verdana"/>
          <w:sz w:val="22"/>
          <w:szCs w:val="22"/>
        </w:rPr>
        <w:t xml:space="preserve"> La quota di fatturato estero) che registra contrazioni a due cifre degli ordini da entrambi i mercati. La produzione cala del 2% e il fatturato del 9,2%.</w:t>
      </w:r>
      <w:r w:rsidR="00880FDB">
        <w:rPr>
          <w:rFonts w:ascii="Verdana" w:hAnsi="Verdana"/>
          <w:sz w:val="22"/>
          <w:szCs w:val="22"/>
        </w:rPr>
        <w:t xml:space="preserve"> Anche l’abbigliamento registra un calo </w:t>
      </w:r>
      <w:r w:rsidR="002473CF">
        <w:rPr>
          <w:rFonts w:ascii="Verdana" w:hAnsi="Verdana"/>
          <w:sz w:val="22"/>
          <w:szCs w:val="22"/>
        </w:rPr>
        <w:t>di produzione</w:t>
      </w:r>
      <w:r w:rsidR="00880FDB">
        <w:rPr>
          <w:rFonts w:ascii="Verdana" w:hAnsi="Verdana"/>
          <w:sz w:val="22"/>
          <w:szCs w:val="22"/>
        </w:rPr>
        <w:t xml:space="preserve"> (-2%) e di ordini esteri (-1,4%), mentre sono in crescita gli ordini interni (+3,4%).</w:t>
      </w:r>
      <w:r w:rsidR="002473CF">
        <w:rPr>
          <w:rFonts w:ascii="Verdana" w:hAnsi="Verdana"/>
          <w:sz w:val="22"/>
          <w:szCs w:val="22"/>
        </w:rPr>
        <w:t xml:space="preserve"> Per la siderurgia il calo è relegato al solo dato della produzione (-1,3%), dato confermato anche da un basso tasso di utilizzo degli impianti, mentre gli ordini sono positivi sia dall’interno che dall’estero.</w:t>
      </w:r>
    </w:p>
    <w:p w:rsidR="00B511BA" w:rsidRPr="00EB60DF" w:rsidRDefault="00932D24" w:rsidP="00B012FD">
      <w:pPr>
        <w:pStyle w:val="Titolo1"/>
      </w:pPr>
      <w:bookmarkStart w:id="19" w:name="_Toc519784540"/>
      <w:bookmarkEnd w:id="17"/>
      <w:bookmarkEnd w:id="18"/>
      <w:r>
        <w:lastRenderedPageBreak/>
        <w:t xml:space="preserve">Tabella </w:t>
      </w:r>
      <w:r w:rsidR="00651D3B">
        <w:rPr>
          <w:noProof/>
        </w:rPr>
        <w:fldChar w:fldCharType="begin"/>
      </w:r>
      <w:r w:rsidR="00651D3B">
        <w:rPr>
          <w:noProof/>
        </w:rPr>
        <w:instrText xml:space="preserve"> SEQ Tabella \* ARABIC </w:instrText>
      </w:r>
      <w:r w:rsidR="00651D3B">
        <w:rPr>
          <w:noProof/>
        </w:rPr>
        <w:fldChar w:fldCharType="separate"/>
      </w:r>
      <w:r w:rsidR="00291B91">
        <w:rPr>
          <w:noProof/>
        </w:rPr>
        <w:t>6</w:t>
      </w:r>
      <w:r w:rsidR="00651D3B">
        <w:rPr>
          <w:noProof/>
        </w:rPr>
        <w:fldChar w:fldCharType="end"/>
      </w:r>
      <w:r w:rsidR="001368CE">
        <w:t>: Variazioni tendenziali</w:t>
      </w:r>
      <w:r w:rsidR="00AF0E7E" w:rsidRPr="00AF0E7E">
        <w:rPr>
          <w:vertAlign w:val="superscript"/>
        </w:rPr>
        <w:t>(1)</w:t>
      </w:r>
      <w:r w:rsidR="00B511BA" w:rsidRPr="00EB60DF">
        <w:t xml:space="preserve"> per destinazione economica dei beni</w:t>
      </w:r>
      <w:bookmarkEnd w:id="19"/>
    </w:p>
    <w:p w:rsidR="0056246E" w:rsidRPr="00B476DF" w:rsidRDefault="008167E5" w:rsidP="0056246E">
      <w:pPr>
        <w:rPr>
          <w:rFonts w:ascii="Verdana" w:hAnsi="Verdana"/>
          <w:sz w:val="24"/>
          <w:szCs w:val="24"/>
        </w:rPr>
      </w:pPr>
      <w:r>
        <w:rPr>
          <w:rFonts w:ascii="Verdana" w:hAnsi="Verdana"/>
          <w:sz w:val="24"/>
          <w:szCs w:val="24"/>
        </w:rPr>
        <w:t>Quarto</w:t>
      </w:r>
      <w:r w:rsidR="004466CC">
        <w:rPr>
          <w:rFonts w:ascii="Verdana" w:hAnsi="Verdana"/>
          <w:sz w:val="24"/>
          <w:szCs w:val="24"/>
        </w:rPr>
        <w:t xml:space="preserve"> trimestre</w:t>
      </w:r>
      <w:r w:rsidR="00144B16">
        <w:rPr>
          <w:rFonts w:ascii="Verdana" w:hAnsi="Verdana"/>
          <w:sz w:val="24"/>
          <w:szCs w:val="24"/>
        </w:rPr>
        <w:t xml:space="preserve"> 2018</w:t>
      </w:r>
    </w:p>
    <w:tbl>
      <w:tblPr>
        <w:tblW w:w="9674" w:type="dxa"/>
        <w:tblBorders>
          <w:insideH w:val="single" w:sz="18" w:space="0" w:color="FFFFFF"/>
          <w:insideV w:val="single" w:sz="18" w:space="0" w:color="FFFFFF"/>
        </w:tblBorders>
        <w:tblLook w:val="04A0" w:firstRow="1" w:lastRow="0" w:firstColumn="1" w:lastColumn="0" w:noHBand="0" w:noVBand="1"/>
      </w:tblPr>
      <w:tblGrid>
        <w:gridCol w:w="1985"/>
        <w:gridCol w:w="859"/>
        <w:gridCol w:w="969"/>
        <w:gridCol w:w="1056"/>
        <w:gridCol w:w="846"/>
        <w:gridCol w:w="839"/>
        <w:gridCol w:w="1160"/>
        <w:gridCol w:w="1008"/>
        <w:gridCol w:w="952"/>
      </w:tblGrid>
      <w:tr w:rsidR="00CC70A1" w:rsidRPr="00086F25" w:rsidTr="00B12521">
        <w:trPr>
          <w:trHeight w:val="1063"/>
        </w:trPr>
        <w:tc>
          <w:tcPr>
            <w:tcW w:w="1985"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Produ-zione</w:t>
            </w:r>
          </w:p>
        </w:tc>
        <w:tc>
          <w:tcPr>
            <w:tcW w:w="969"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5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3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60"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08"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Giornate produz. Assicu-rata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055F2E" w:rsidRPr="00086F25" w:rsidTr="00B12521">
        <w:trPr>
          <w:trHeight w:val="240"/>
        </w:trPr>
        <w:tc>
          <w:tcPr>
            <w:tcW w:w="1985" w:type="dxa"/>
            <w:shd w:val="pct5" w:color="000000" w:fill="FFFFFF"/>
            <w:hideMark/>
          </w:tcPr>
          <w:p w:rsidR="00055F2E" w:rsidRPr="008F7CE1" w:rsidRDefault="00055F2E" w:rsidP="00055F2E">
            <w:pPr>
              <w:jc w:val="both"/>
              <w:rPr>
                <w:rFonts w:ascii="Verdana" w:hAnsi="Verdana" w:cs="Arial"/>
                <w:b/>
                <w:bCs/>
                <w:sz w:val="18"/>
                <w:szCs w:val="18"/>
              </w:rPr>
            </w:pPr>
            <w:r w:rsidRPr="008F7CE1">
              <w:rPr>
                <w:rFonts w:ascii="Verdana" w:hAnsi="Verdana" w:cs="Arial"/>
                <w:b/>
                <w:bCs/>
                <w:sz w:val="18"/>
                <w:szCs w:val="18"/>
              </w:rPr>
              <w:t>Totale</w:t>
            </w:r>
          </w:p>
        </w:tc>
        <w:tc>
          <w:tcPr>
            <w:tcW w:w="859"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1,9</w:t>
            </w:r>
          </w:p>
        </w:tc>
        <w:tc>
          <w:tcPr>
            <w:tcW w:w="969"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76,0</w:t>
            </w:r>
          </w:p>
        </w:tc>
        <w:tc>
          <w:tcPr>
            <w:tcW w:w="1056"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3,3</w:t>
            </w:r>
          </w:p>
        </w:tc>
        <w:tc>
          <w:tcPr>
            <w:tcW w:w="846"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2,3</w:t>
            </w:r>
          </w:p>
        </w:tc>
        <w:tc>
          <w:tcPr>
            <w:tcW w:w="839"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3,3</w:t>
            </w:r>
          </w:p>
        </w:tc>
        <w:tc>
          <w:tcPr>
            <w:tcW w:w="1160"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40,2</w:t>
            </w:r>
          </w:p>
        </w:tc>
        <w:tc>
          <w:tcPr>
            <w:tcW w:w="1008"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72,8</w:t>
            </w:r>
          </w:p>
        </w:tc>
        <w:tc>
          <w:tcPr>
            <w:tcW w:w="952" w:type="dxa"/>
            <w:shd w:val="pct5" w:color="000000" w:fill="FFFFFF"/>
            <w:hideMark/>
          </w:tcPr>
          <w:p w:rsidR="00055F2E" w:rsidRDefault="00055F2E" w:rsidP="00055F2E">
            <w:pPr>
              <w:jc w:val="right"/>
              <w:rPr>
                <w:rFonts w:ascii="Verdana" w:hAnsi="Verdana" w:cs="Arial"/>
                <w:b/>
                <w:bCs/>
                <w:sz w:val="18"/>
                <w:szCs w:val="18"/>
              </w:rPr>
            </w:pPr>
            <w:r>
              <w:rPr>
                <w:rFonts w:ascii="Verdana" w:hAnsi="Verdana" w:cs="Arial"/>
                <w:b/>
                <w:bCs/>
                <w:sz w:val="18"/>
                <w:szCs w:val="18"/>
              </w:rPr>
              <w:t>-0,5</w:t>
            </w:r>
          </w:p>
        </w:tc>
      </w:tr>
      <w:tr w:rsidR="00055F2E" w:rsidRPr="00086F25" w:rsidTr="00B12521">
        <w:trPr>
          <w:trHeight w:val="240"/>
        </w:trPr>
        <w:tc>
          <w:tcPr>
            <w:tcW w:w="1985" w:type="dxa"/>
            <w:shd w:val="pct20" w:color="000000" w:fill="FFFFFF"/>
            <w:hideMark/>
          </w:tcPr>
          <w:p w:rsidR="00055F2E" w:rsidRPr="00086F25" w:rsidRDefault="00055F2E" w:rsidP="00055F2E">
            <w:pPr>
              <w:jc w:val="both"/>
              <w:rPr>
                <w:rFonts w:ascii="Verdana" w:hAnsi="Verdana" w:cs="Arial"/>
                <w:sz w:val="16"/>
                <w:szCs w:val="16"/>
              </w:rPr>
            </w:pPr>
            <w:r w:rsidRPr="00086F25">
              <w:rPr>
                <w:rFonts w:ascii="Verdana" w:hAnsi="Verdana" w:cs="Arial"/>
                <w:sz w:val="16"/>
                <w:szCs w:val="16"/>
              </w:rPr>
              <w:t>Beni di consumo</w:t>
            </w:r>
          </w:p>
        </w:tc>
        <w:tc>
          <w:tcPr>
            <w:tcW w:w="85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1,2</w:t>
            </w:r>
          </w:p>
        </w:tc>
        <w:tc>
          <w:tcPr>
            <w:tcW w:w="96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74,0</w:t>
            </w:r>
          </w:p>
        </w:tc>
        <w:tc>
          <w:tcPr>
            <w:tcW w:w="1056"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1,5</w:t>
            </w:r>
          </w:p>
        </w:tc>
        <w:tc>
          <w:tcPr>
            <w:tcW w:w="846"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0,0</w:t>
            </w:r>
          </w:p>
        </w:tc>
        <w:tc>
          <w:tcPr>
            <w:tcW w:w="83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3,7</w:t>
            </w:r>
          </w:p>
        </w:tc>
        <w:tc>
          <w:tcPr>
            <w:tcW w:w="1160"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35,6</w:t>
            </w:r>
          </w:p>
        </w:tc>
        <w:tc>
          <w:tcPr>
            <w:tcW w:w="1008"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57,4</w:t>
            </w:r>
          </w:p>
        </w:tc>
        <w:tc>
          <w:tcPr>
            <w:tcW w:w="952"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-0,9</w:t>
            </w:r>
          </w:p>
        </w:tc>
      </w:tr>
      <w:tr w:rsidR="00055F2E" w:rsidRPr="00086F25" w:rsidTr="00B12521">
        <w:trPr>
          <w:trHeight w:val="240"/>
        </w:trPr>
        <w:tc>
          <w:tcPr>
            <w:tcW w:w="1985" w:type="dxa"/>
            <w:shd w:val="pct5" w:color="000000" w:fill="FFFFFF"/>
            <w:hideMark/>
          </w:tcPr>
          <w:p w:rsidR="004754A7" w:rsidRPr="00086F25" w:rsidRDefault="00055F2E" w:rsidP="00055F2E">
            <w:pPr>
              <w:jc w:val="both"/>
              <w:rPr>
                <w:rFonts w:ascii="Verdana" w:hAnsi="Verdana" w:cs="Arial"/>
                <w:sz w:val="16"/>
                <w:szCs w:val="16"/>
              </w:rPr>
            </w:pPr>
            <w:r w:rsidRPr="00086F25">
              <w:rPr>
                <w:rFonts w:ascii="Verdana" w:hAnsi="Verdana" w:cs="Arial"/>
                <w:sz w:val="16"/>
                <w:szCs w:val="16"/>
              </w:rPr>
              <w:t>Beni intermedi</w:t>
            </w:r>
          </w:p>
        </w:tc>
        <w:tc>
          <w:tcPr>
            <w:tcW w:w="859"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1,1</w:t>
            </w:r>
          </w:p>
        </w:tc>
        <w:tc>
          <w:tcPr>
            <w:tcW w:w="969"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75,2</w:t>
            </w:r>
          </w:p>
        </w:tc>
        <w:tc>
          <w:tcPr>
            <w:tcW w:w="1056"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3,0</w:t>
            </w:r>
          </w:p>
        </w:tc>
        <w:tc>
          <w:tcPr>
            <w:tcW w:w="846"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1,3</w:t>
            </w:r>
          </w:p>
        </w:tc>
        <w:tc>
          <w:tcPr>
            <w:tcW w:w="839"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2,7</w:t>
            </w:r>
          </w:p>
        </w:tc>
        <w:tc>
          <w:tcPr>
            <w:tcW w:w="1160"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35,7</w:t>
            </w:r>
          </w:p>
        </w:tc>
        <w:tc>
          <w:tcPr>
            <w:tcW w:w="1008"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58,0</w:t>
            </w:r>
          </w:p>
        </w:tc>
        <w:tc>
          <w:tcPr>
            <w:tcW w:w="952" w:type="dxa"/>
            <w:shd w:val="pct5"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0,1</w:t>
            </w:r>
          </w:p>
        </w:tc>
      </w:tr>
      <w:tr w:rsidR="00055F2E" w:rsidRPr="00086F25" w:rsidTr="00B12521">
        <w:trPr>
          <w:trHeight w:val="240"/>
        </w:trPr>
        <w:tc>
          <w:tcPr>
            <w:tcW w:w="1985" w:type="dxa"/>
            <w:shd w:val="pct20" w:color="000000" w:fill="FFFFFF"/>
            <w:vAlign w:val="bottom"/>
            <w:hideMark/>
          </w:tcPr>
          <w:p w:rsidR="00055F2E" w:rsidRPr="00086F25" w:rsidRDefault="00055F2E" w:rsidP="00055F2E">
            <w:pPr>
              <w:rPr>
                <w:rFonts w:ascii="Verdana" w:hAnsi="Verdana" w:cs="Arial"/>
                <w:sz w:val="16"/>
                <w:szCs w:val="16"/>
              </w:rPr>
            </w:pPr>
            <w:r w:rsidRPr="00086F25">
              <w:rPr>
                <w:rFonts w:ascii="Verdana" w:hAnsi="Verdana" w:cs="Arial"/>
                <w:sz w:val="16"/>
                <w:szCs w:val="16"/>
              </w:rPr>
              <w:t>Beni di investimento</w:t>
            </w:r>
          </w:p>
        </w:tc>
        <w:tc>
          <w:tcPr>
            <w:tcW w:w="85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4,3</w:t>
            </w:r>
          </w:p>
        </w:tc>
        <w:tc>
          <w:tcPr>
            <w:tcW w:w="96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79,2</w:t>
            </w:r>
          </w:p>
        </w:tc>
        <w:tc>
          <w:tcPr>
            <w:tcW w:w="1056"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5,6</w:t>
            </w:r>
          </w:p>
        </w:tc>
        <w:tc>
          <w:tcPr>
            <w:tcW w:w="846"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6,0</w:t>
            </w:r>
          </w:p>
        </w:tc>
        <w:tc>
          <w:tcPr>
            <w:tcW w:w="839"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4,0</w:t>
            </w:r>
          </w:p>
        </w:tc>
        <w:tc>
          <w:tcPr>
            <w:tcW w:w="1160"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52,0</w:t>
            </w:r>
          </w:p>
        </w:tc>
        <w:tc>
          <w:tcPr>
            <w:tcW w:w="1008"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110,1</w:t>
            </w:r>
          </w:p>
        </w:tc>
        <w:tc>
          <w:tcPr>
            <w:tcW w:w="952" w:type="dxa"/>
            <w:shd w:val="pct20" w:color="000000" w:fill="FFFFFF"/>
            <w:hideMark/>
          </w:tcPr>
          <w:p w:rsidR="00055F2E" w:rsidRDefault="00055F2E" w:rsidP="00055F2E">
            <w:pPr>
              <w:jc w:val="right"/>
              <w:rPr>
                <w:rFonts w:ascii="Verdana" w:hAnsi="Verdana" w:cs="Arial"/>
                <w:sz w:val="18"/>
                <w:szCs w:val="18"/>
              </w:rPr>
            </w:pPr>
            <w:r>
              <w:rPr>
                <w:rFonts w:ascii="Verdana" w:hAnsi="Verdana" w:cs="Arial"/>
                <w:sz w:val="18"/>
                <w:szCs w:val="18"/>
              </w:rPr>
              <w:t>-1,5</w:t>
            </w:r>
          </w:p>
        </w:tc>
      </w:tr>
      <w:tr w:rsidR="0056246E" w:rsidRPr="00086F25" w:rsidTr="00B12521">
        <w:trPr>
          <w:trHeight w:val="165"/>
        </w:trPr>
        <w:tc>
          <w:tcPr>
            <w:tcW w:w="1985" w:type="dxa"/>
            <w:shd w:val="pct5" w:color="000000" w:fill="FFFFFF"/>
            <w:hideMark/>
          </w:tcPr>
          <w:p w:rsidR="0056246E" w:rsidRPr="00086F25" w:rsidRDefault="0056246E" w:rsidP="00AB0FB9">
            <w:pPr>
              <w:jc w:val="both"/>
              <w:rPr>
                <w:rFonts w:ascii="Verdana" w:hAnsi="Verdana" w:cs="Arial"/>
                <w:i/>
                <w:iCs/>
                <w:sz w:val="16"/>
                <w:szCs w:val="16"/>
              </w:rPr>
            </w:pPr>
          </w:p>
        </w:tc>
        <w:tc>
          <w:tcPr>
            <w:tcW w:w="859" w:type="dxa"/>
            <w:shd w:val="pct5" w:color="000000" w:fill="FFFFFF"/>
            <w:hideMark/>
          </w:tcPr>
          <w:p w:rsidR="0056246E" w:rsidRPr="00086F25" w:rsidRDefault="0056246E" w:rsidP="00AB0FB9">
            <w:pPr>
              <w:jc w:val="right"/>
              <w:rPr>
                <w:rFonts w:ascii="Verdana" w:hAnsi="Verdana" w:cs="Arial"/>
                <w:i/>
                <w:iCs/>
                <w:sz w:val="16"/>
                <w:szCs w:val="16"/>
              </w:rPr>
            </w:pPr>
          </w:p>
        </w:tc>
        <w:tc>
          <w:tcPr>
            <w:tcW w:w="969" w:type="dxa"/>
            <w:shd w:val="pct5" w:color="000000" w:fill="FFFFFF"/>
            <w:hideMark/>
          </w:tcPr>
          <w:p w:rsidR="0056246E" w:rsidRPr="00086F25" w:rsidRDefault="0056246E" w:rsidP="00AB0FB9">
            <w:pPr>
              <w:jc w:val="right"/>
              <w:rPr>
                <w:rFonts w:ascii="Verdana" w:hAnsi="Verdana" w:cs="Arial"/>
                <w:i/>
                <w:iCs/>
                <w:sz w:val="16"/>
                <w:szCs w:val="16"/>
              </w:rPr>
            </w:pPr>
          </w:p>
        </w:tc>
        <w:tc>
          <w:tcPr>
            <w:tcW w:w="1056" w:type="dxa"/>
            <w:shd w:val="pct5" w:color="000000" w:fill="FFFFFF"/>
            <w:hideMark/>
          </w:tcPr>
          <w:p w:rsidR="0056246E" w:rsidRPr="00086F25" w:rsidRDefault="0056246E" w:rsidP="00AB0FB9">
            <w:pPr>
              <w:jc w:val="right"/>
              <w:rPr>
                <w:rFonts w:ascii="Verdana" w:hAnsi="Verdana" w:cs="Arial"/>
                <w:i/>
                <w:iCs/>
                <w:sz w:val="16"/>
                <w:szCs w:val="16"/>
              </w:rPr>
            </w:pPr>
          </w:p>
        </w:tc>
        <w:tc>
          <w:tcPr>
            <w:tcW w:w="846" w:type="dxa"/>
            <w:shd w:val="pct5" w:color="000000" w:fill="FFFFFF"/>
            <w:hideMark/>
          </w:tcPr>
          <w:p w:rsidR="0056246E" w:rsidRPr="00086F25" w:rsidRDefault="0056246E" w:rsidP="00AB0FB9">
            <w:pPr>
              <w:jc w:val="right"/>
              <w:rPr>
                <w:rFonts w:ascii="Verdana" w:hAnsi="Verdana" w:cs="Arial"/>
                <w:i/>
                <w:iCs/>
                <w:sz w:val="16"/>
                <w:szCs w:val="16"/>
              </w:rPr>
            </w:pPr>
          </w:p>
        </w:tc>
        <w:tc>
          <w:tcPr>
            <w:tcW w:w="839" w:type="dxa"/>
            <w:shd w:val="pct5" w:color="000000" w:fill="FFFFFF"/>
            <w:hideMark/>
          </w:tcPr>
          <w:p w:rsidR="0056246E" w:rsidRPr="00086F25" w:rsidRDefault="0056246E" w:rsidP="00AB0FB9">
            <w:pPr>
              <w:jc w:val="right"/>
              <w:rPr>
                <w:rFonts w:ascii="Verdana" w:hAnsi="Verdana" w:cs="Arial"/>
                <w:i/>
                <w:iCs/>
                <w:sz w:val="16"/>
                <w:szCs w:val="16"/>
              </w:rPr>
            </w:pPr>
          </w:p>
        </w:tc>
        <w:tc>
          <w:tcPr>
            <w:tcW w:w="1160" w:type="dxa"/>
            <w:shd w:val="pct5" w:color="000000" w:fill="FFFFFF"/>
            <w:hideMark/>
          </w:tcPr>
          <w:p w:rsidR="0056246E" w:rsidRPr="00086F25" w:rsidRDefault="0056246E" w:rsidP="00AB0FB9">
            <w:pPr>
              <w:jc w:val="right"/>
              <w:rPr>
                <w:rFonts w:ascii="Verdana" w:hAnsi="Verdana" w:cs="Arial"/>
                <w:i/>
                <w:iCs/>
                <w:sz w:val="16"/>
                <w:szCs w:val="16"/>
              </w:rPr>
            </w:pPr>
          </w:p>
        </w:tc>
        <w:tc>
          <w:tcPr>
            <w:tcW w:w="1008" w:type="dxa"/>
            <w:shd w:val="pct5" w:color="000000" w:fill="FFFFFF"/>
            <w:hideMark/>
          </w:tcPr>
          <w:p w:rsidR="0056246E" w:rsidRPr="00086F25" w:rsidRDefault="0056246E" w:rsidP="00AB0FB9">
            <w:pPr>
              <w:jc w:val="right"/>
              <w:rPr>
                <w:rFonts w:ascii="Verdana" w:hAnsi="Verdana" w:cs="Arial"/>
                <w:i/>
                <w:iCs/>
                <w:sz w:val="16"/>
                <w:szCs w:val="16"/>
              </w:rPr>
            </w:pPr>
          </w:p>
        </w:tc>
        <w:tc>
          <w:tcPr>
            <w:tcW w:w="952"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Pr="00844C01" w:rsidRDefault="00834DE6" w:rsidP="00844C01">
      <w:pPr>
        <w:spacing w:line="360" w:lineRule="auto"/>
        <w:ind w:right="567"/>
        <w:jc w:val="both"/>
        <w:rPr>
          <w:rFonts w:ascii="Verdana" w:hAnsi="Verdana"/>
          <w:b/>
          <w:sz w:val="24"/>
          <w:szCs w:val="24"/>
        </w:rPr>
      </w:pPr>
    </w:p>
    <w:p w:rsidR="00B511BA" w:rsidRPr="000911C2" w:rsidRDefault="00B511BA" w:rsidP="00B511BA">
      <w:pPr>
        <w:spacing w:line="360" w:lineRule="auto"/>
        <w:ind w:left="567" w:right="567"/>
        <w:jc w:val="both"/>
        <w:rPr>
          <w:rFonts w:ascii="Verdana" w:hAnsi="Verdana"/>
          <w:b/>
          <w:sz w:val="24"/>
          <w:szCs w:val="24"/>
        </w:rPr>
      </w:pPr>
      <w:r w:rsidRPr="000911C2">
        <w:rPr>
          <w:rFonts w:ascii="Verdana" w:hAnsi="Verdana"/>
          <w:b/>
          <w:sz w:val="24"/>
          <w:szCs w:val="24"/>
        </w:rPr>
        <w:t>Commento:</w:t>
      </w:r>
    </w:p>
    <w:p w:rsidR="005D0954" w:rsidRPr="00E225D9" w:rsidRDefault="008713F8" w:rsidP="009650D7">
      <w:pPr>
        <w:pStyle w:val="Pidipagina"/>
        <w:tabs>
          <w:tab w:val="clear" w:pos="4819"/>
          <w:tab w:val="clear" w:pos="9638"/>
        </w:tabs>
        <w:spacing w:line="360" w:lineRule="auto"/>
        <w:ind w:right="-56"/>
        <w:jc w:val="both"/>
        <w:rPr>
          <w:rFonts w:ascii="Verdana" w:hAnsi="Verdana"/>
          <w:sz w:val="22"/>
          <w:szCs w:val="22"/>
        </w:rPr>
      </w:pPr>
      <w:r w:rsidRPr="000911C2">
        <w:rPr>
          <w:rFonts w:ascii="Verdana" w:hAnsi="Verdana"/>
          <w:sz w:val="22"/>
          <w:szCs w:val="22"/>
        </w:rPr>
        <w:t>I dati per destinazione economica dei beni presentano una maggior polarizzazione rispetto alle classi dimensionali</w:t>
      </w:r>
      <w:r w:rsidR="00A3589E" w:rsidRPr="000911C2">
        <w:rPr>
          <w:rFonts w:ascii="Verdana" w:hAnsi="Verdana"/>
          <w:sz w:val="22"/>
          <w:szCs w:val="22"/>
        </w:rPr>
        <w:t xml:space="preserve">. I beni </w:t>
      </w:r>
      <w:r w:rsidR="00E464DB" w:rsidRPr="000911C2">
        <w:rPr>
          <w:rFonts w:ascii="Verdana" w:hAnsi="Verdana"/>
          <w:sz w:val="22"/>
          <w:szCs w:val="22"/>
        </w:rPr>
        <w:t xml:space="preserve">d’investimento </w:t>
      </w:r>
      <w:r w:rsidR="00A3589E" w:rsidRPr="000911C2">
        <w:rPr>
          <w:rFonts w:ascii="Verdana" w:hAnsi="Verdana"/>
          <w:sz w:val="22"/>
          <w:szCs w:val="22"/>
        </w:rPr>
        <w:t>guidano la classifica con un incremento dei livel</w:t>
      </w:r>
      <w:r w:rsidR="00F6585E" w:rsidRPr="000911C2">
        <w:rPr>
          <w:rFonts w:ascii="Verdana" w:hAnsi="Verdana"/>
          <w:sz w:val="22"/>
          <w:szCs w:val="22"/>
        </w:rPr>
        <w:t>li produttivi sopra la media (+</w:t>
      </w:r>
      <w:r w:rsidR="000911C2" w:rsidRPr="000911C2">
        <w:rPr>
          <w:rFonts w:ascii="Verdana" w:hAnsi="Verdana"/>
          <w:sz w:val="22"/>
          <w:szCs w:val="22"/>
        </w:rPr>
        <w:t>4,3</w:t>
      </w:r>
      <w:r w:rsidR="00A3589E" w:rsidRPr="000911C2">
        <w:rPr>
          <w:rFonts w:ascii="Verdana" w:hAnsi="Verdana"/>
          <w:sz w:val="22"/>
          <w:szCs w:val="22"/>
        </w:rPr>
        <w:t>%</w:t>
      </w:r>
      <w:r w:rsidR="00EB71B5" w:rsidRPr="000911C2">
        <w:rPr>
          <w:rFonts w:ascii="Verdana" w:hAnsi="Verdana"/>
          <w:sz w:val="22"/>
          <w:szCs w:val="22"/>
        </w:rPr>
        <w:t xml:space="preserve"> tendenziale</w:t>
      </w:r>
      <w:r w:rsidR="00A3589E" w:rsidRPr="000911C2">
        <w:rPr>
          <w:rFonts w:ascii="Verdana" w:hAnsi="Verdana"/>
          <w:sz w:val="22"/>
          <w:szCs w:val="22"/>
        </w:rPr>
        <w:t>),</w:t>
      </w:r>
      <w:r w:rsidR="004011A7" w:rsidRPr="000911C2">
        <w:rPr>
          <w:rFonts w:ascii="Verdana" w:hAnsi="Verdana"/>
          <w:sz w:val="22"/>
          <w:szCs w:val="22"/>
        </w:rPr>
        <w:t xml:space="preserve"> </w:t>
      </w:r>
      <w:r w:rsidR="00A3589E" w:rsidRPr="000911C2">
        <w:rPr>
          <w:rFonts w:ascii="Verdana" w:hAnsi="Verdana"/>
          <w:sz w:val="22"/>
          <w:szCs w:val="22"/>
        </w:rPr>
        <w:t xml:space="preserve">associato a </w:t>
      </w:r>
      <w:r w:rsidR="00A3589E" w:rsidRPr="00E47DAF">
        <w:rPr>
          <w:rFonts w:ascii="Verdana" w:hAnsi="Verdana"/>
          <w:sz w:val="22"/>
          <w:szCs w:val="22"/>
        </w:rPr>
        <w:t>ris</w:t>
      </w:r>
      <w:r w:rsidR="00F6585E" w:rsidRPr="00E47DAF">
        <w:rPr>
          <w:rFonts w:ascii="Verdana" w:hAnsi="Verdana"/>
          <w:sz w:val="22"/>
          <w:szCs w:val="22"/>
        </w:rPr>
        <w:t>ultati altrettanto positivi per</w:t>
      </w:r>
      <w:r w:rsidR="00E464DB" w:rsidRPr="00E47DAF">
        <w:rPr>
          <w:rFonts w:ascii="Verdana" w:hAnsi="Verdana"/>
          <w:sz w:val="22"/>
          <w:szCs w:val="22"/>
        </w:rPr>
        <w:t xml:space="preserve"> tasso</w:t>
      </w:r>
      <w:r w:rsidRPr="00E47DAF">
        <w:rPr>
          <w:rFonts w:ascii="Verdana" w:hAnsi="Verdana"/>
          <w:sz w:val="22"/>
          <w:szCs w:val="22"/>
        </w:rPr>
        <w:t xml:space="preserve"> di utilizzo degli impianti (7</w:t>
      </w:r>
      <w:r w:rsidR="000911C2" w:rsidRPr="00E47DAF">
        <w:rPr>
          <w:rFonts w:ascii="Verdana" w:hAnsi="Verdana"/>
          <w:sz w:val="22"/>
          <w:szCs w:val="22"/>
        </w:rPr>
        <w:t>9</w:t>
      </w:r>
      <w:r w:rsidR="006E1618" w:rsidRPr="00E47DAF">
        <w:rPr>
          <w:rFonts w:ascii="Verdana" w:hAnsi="Verdana"/>
          <w:sz w:val="22"/>
          <w:szCs w:val="22"/>
        </w:rPr>
        <w:t>,</w:t>
      </w:r>
      <w:r w:rsidR="000911C2" w:rsidRPr="00E47DAF">
        <w:rPr>
          <w:rFonts w:ascii="Verdana" w:hAnsi="Verdana"/>
          <w:sz w:val="22"/>
          <w:szCs w:val="22"/>
        </w:rPr>
        <w:t>2</w:t>
      </w:r>
      <w:r w:rsidR="00E464DB" w:rsidRPr="00E47DAF">
        <w:rPr>
          <w:rFonts w:ascii="Verdana" w:hAnsi="Verdana"/>
          <w:sz w:val="22"/>
          <w:szCs w:val="22"/>
        </w:rPr>
        <w:t>%)</w:t>
      </w:r>
      <w:r w:rsidRPr="00E47DAF">
        <w:rPr>
          <w:rFonts w:ascii="Verdana" w:hAnsi="Verdana"/>
          <w:sz w:val="22"/>
          <w:szCs w:val="22"/>
        </w:rPr>
        <w:t xml:space="preserve"> e</w:t>
      </w:r>
      <w:r w:rsidR="00E464DB" w:rsidRPr="00E47DAF">
        <w:rPr>
          <w:rFonts w:ascii="Verdana" w:hAnsi="Verdana"/>
          <w:sz w:val="22"/>
          <w:szCs w:val="22"/>
        </w:rPr>
        <w:t xml:space="preserve"> </w:t>
      </w:r>
      <w:r w:rsidR="00A3589E" w:rsidRPr="00E47DAF">
        <w:rPr>
          <w:rFonts w:ascii="Verdana" w:hAnsi="Verdana"/>
          <w:sz w:val="22"/>
          <w:szCs w:val="22"/>
        </w:rPr>
        <w:t>fatturato (+</w:t>
      </w:r>
      <w:r w:rsidR="000911C2" w:rsidRPr="00E47DAF">
        <w:rPr>
          <w:rFonts w:ascii="Verdana" w:hAnsi="Verdana"/>
          <w:sz w:val="22"/>
          <w:szCs w:val="22"/>
        </w:rPr>
        <w:t>5,6</w:t>
      </w:r>
      <w:r w:rsidR="00A3589E" w:rsidRPr="00E47DAF">
        <w:rPr>
          <w:rFonts w:ascii="Verdana" w:hAnsi="Verdana"/>
          <w:sz w:val="22"/>
          <w:szCs w:val="22"/>
        </w:rPr>
        <w:t>%)</w:t>
      </w:r>
      <w:r w:rsidRPr="00E47DAF">
        <w:rPr>
          <w:rFonts w:ascii="Verdana" w:hAnsi="Verdana"/>
          <w:sz w:val="22"/>
          <w:szCs w:val="22"/>
        </w:rPr>
        <w:t>. Ancora positivi</w:t>
      </w:r>
      <w:r w:rsidR="006E1618" w:rsidRPr="00E47DAF">
        <w:rPr>
          <w:rFonts w:ascii="Verdana" w:hAnsi="Verdana"/>
          <w:sz w:val="22"/>
          <w:szCs w:val="22"/>
        </w:rPr>
        <w:t xml:space="preserve"> e in miglioramento</w:t>
      </w:r>
      <w:r w:rsidRPr="00E47DAF">
        <w:rPr>
          <w:rFonts w:ascii="Verdana" w:hAnsi="Verdana"/>
          <w:sz w:val="22"/>
          <w:szCs w:val="22"/>
        </w:rPr>
        <w:t xml:space="preserve"> gli</w:t>
      </w:r>
      <w:r w:rsidR="00A3589E" w:rsidRPr="00E47DAF">
        <w:rPr>
          <w:rFonts w:ascii="Verdana" w:hAnsi="Verdana"/>
          <w:sz w:val="22"/>
          <w:szCs w:val="22"/>
        </w:rPr>
        <w:t xml:space="preserve"> ordini interni (+</w:t>
      </w:r>
      <w:r w:rsidR="00B43551" w:rsidRPr="00E47DAF">
        <w:rPr>
          <w:rFonts w:ascii="Verdana" w:hAnsi="Verdana"/>
          <w:sz w:val="22"/>
          <w:szCs w:val="22"/>
        </w:rPr>
        <w:t>6,0</w:t>
      </w:r>
      <w:r w:rsidR="00A3589E" w:rsidRPr="00E47DAF">
        <w:rPr>
          <w:rFonts w:ascii="Verdana" w:hAnsi="Verdana"/>
          <w:sz w:val="22"/>
          <w:szCs w:val="22"/>
        </w:rPr>
        <w:t>%)</w:t>
      </w:r>
      <w:r w:rsidR="007252E4" w:rsidRPr="00E47DAF">
        <w:rPr>
          <w:rFonts w:ascii="Verdana" w:hAnsi="Verdana"/>
          <w:sz w:val="22"/>
          <w:szCs w:val="22"/>
        </w:rPr>
        <w:t xml:space="preserve">, sui quali influiscono ancora gli incentivi legati </w:t>
      </w:r>
      <w:r w:rsidR="007252E4" w:rsidRPr="002E19A0">
        <w:rPr>
          <w:rFonts w:ascii="Verdana" w:hAnsi="Verdana"/>
          <w:sz w:val="22"/>
          <w:szCs w:val="22"/>
        </w:rPr>
        <w:t>alle tematiche di Industria 4.0,</w:t>
      </w:r>
      <w:r w:rsidR="00F6585E" w:rsidRPr="002E19A0">
        <w:rPr>
          <w:rFonts w:ascii="Verdana" w:hAnsi="Verdana"/>
          <w:sz w:val="22"/>
          <w:szCs w:val="22"/>
        </w:rPr>
        <w:t xml:space="preserve"> </w:t>
      </w:r>
      <w:r w:rsidR="00B43551" w:rsidRPr="002E19A0">
        <w:rPr>
          <w:rFonts w:ascii="Verdana" w:hAnsi="Verdana"/>
          <w:sz w:val="22"/>
          <w:szCs w:val="22"/>
        </w:rPr>
        <w:t xml:space="preserve">mentre rallentano </w:t>
      </w:r>
      <w:r w:rsidRPr="002E19A0">
        <w:rPr>
          <w:rFonts w:ascii="Verdana" w:hAnsi="Verdana"/>
          <w:sz w:val="22"/>
          <w:szCs w:val="22"/>
        </w:rPr>
        <w:t>gli</w:t>
      </w:r>
      <w:r w:rsidR="00A3589E" w:rsidRPr="002E19A0">
        <w:rPr>
          <w:rFonts w:ascii="Verdana" w:hAnsi="Verdana"/>
          <w:sz w:val="22"/>
          <w:szCs w:val="22"/>
        </w:rPr>
        <w:t xml:space="preserve"> esteri (+</w:t>
      </w:r>
      <w:r w:rsidR="00B43551" w:rsidRPr="002E19A0">
        <w:rPr>
          <w:rFonts w:ascii="Verdana" w:hAnsi="Verdana"/>
          <w:sz w:val="22"/>
          <w:szCs w:val="22"/>
        </w:rPr>
        <w:t>4,0</w:t>
      </w:r>
      <w:r w:rsidR="00A3589E" w:rsidRPr="002E19A0">
        <w:rPr>
          <w:rFonts w:ascii="Verdana" w:hAnsi="Verdana"/>
          <w:sz w:val="22"/>
          <w:szCs w:val="22"/>
        </w:rPr>
        <w:t>%</w:t>
      </w:r>
      <w:r w:rsidR="00B43551" w:rsidRPr="002E19A0">
        <w:rPr>
          <w:rFonts w:ascii="Verdana" w:hAnsi="Verdana"/>
          <w:sz w:val="22"/>
          <w:szCs w:val="22"/>
        </w:rPr>
        <w:t xml:space="preserve"> contro il +8</w:t>
      </w:r>
      <w:r w:rsidR="002E19A0" w:rsidRPr="002E19A0">
        <w:rPr>
          <w:rFonts w:ascii="Verdana" w:hAnsi="Verdana"/>
          <w:sz w:val="22"/>
          <w:szCs w:val="22"/>
        </w:rPr>
        <w:t>,5</w:t>
      </w:r>
      <w:r w:rsidR="00B43551" w:rsidRPr="002E19A0">
        <w:rPr>
          <w:rFonts w:ascii="Verdana" w:hAnsi="Verdana"/>
          <w:sz w:val="22"/>
          <w:szCs w:val="22"/>
        </w:rPr>
        <w:t xml:space="preserve">% dello </w:t>
      </w:r>
      <w:r w:rsidR="00B43551" w:rsidRPr="00C92766">
        <w:rPr>
          <w:rFonts w:ascii="Verdana" w:hAnsi="Verdana"/>
          <w:sz w:val="22"/>
          <w:szCs w:val="22"/>
        </w:rPr>
        <w:t>scorso trimestre</w:t>
      </w:r>
      <w:r w:rsidR="00A3589E" w:rsidRPr="00C92766">
        <w:rPr>
          <w:rFonts w:ascii="Verdana" w:hAnsi="Verdana"/>
          <w:sz w:val="22"/>
          <w:szCs w:val="22"/>
        </w:rPr>
        <w:t>).</w:t>
      </w:r>
      <w:r w:rsidR="00847CE7" w:rsidRPr="00C92766">
        <w:rPr>
          <w:rFonts w:ascii="Verdana" w:hAnsi="Verdana"/>
          <w:sz w:val="22"/>
          <w:szCs w:val="22"/>
        </w:rPr>
        <w:t xml:space="preserve"> Resta determina</w:t>
      </w:r>
      <w:r w:rsidR="00100F50" w:rsidRPr="00C92766">
        <w:rPr>
          <w:rFonts w:ascii="Verdana" w:hAnsi="Verdana"/>
          <w:sz w:val="22"/>
          <w:szCs w:val="22"/>
        </w:rPr>
        <w:t>n</w:t>
      </w:r>
      <w:r w:rsidR="00847CE7" w:rsidRPr="00C92766">
        <w:rPr>
          <w:rFonts w:ascii="Verdana" w:hAnsi="Verdana"/>
          <w:sz w:val="22"/>
          <w:szCs w:val="22"/>
        </w:rPr>
        <w:t>te il mercato estero per questa tipologia di beni</w:t>
      </w:r>
      <w:r w:rsidR="003B6DB9" w:rsidRPr="00C92766">
        <w:rPr>
          <w:rFonts w:ascii="Verdana" w:hAnsi="Verdana"/>
          <w:sz w:val="22"/>
          <w:szCs w:val="22"/>
        </w:rPr>
        <w:t>,</w:t>
      </w:r>
      <w:r w:rsidR="00847CE7" w:rsidRPr="00C92766">
        <w:rPr>
          <w:rFonts w:ascii="Verdana" w:hAnsi="Verdana"/>
          <w:sz w:val="22"/>
          <w:szCs w:val="22"/>
        </w:rPr>
        <w:t xml:space="preserve"> che mantengono una quota del fatturato estero sul totale superiore al 50%. I beni intermedi conseguono risultati in linea con la media generale, con un incremento </w:t>
      </w:r>
      <w:r w:rsidR="00630A1C" w:rsidRPr="00C92766">
        <w:rPr>
          <w:rFonts w:ascii="Verdana" w:hAnsi="Verdana"/>
          <w:sz w:val="22"/>
          <w:szCs w:val="22"/>
        </w:rPr>
        <w:t>dei livelli produttivi del</w:t>
      </w:r>
      <w:r w:rsidR="002E19A0" w:rsidRPr="00C92766">
        <w:rPr>
          <w:rFonts w:ascii="Verdana" w:hAnsi="Verdana"/>
          <w:sz w:val="22"/>
          <w:szCs w:val="22"/>
        </w:rPr>
        <w:t>l’1,1</w:t>
      </w:r>
      <w:r w:rsidR="00630A1C" w:rsidRPr="00C92766">
        <w:rPr>
          <w:rFonts w:ascii="Verdana" w:hAnsi="Verdana"/>
          <w:sz w:val="22"/>
          <w:szCs w:val="22"/>
        </w:rPr>
        <w:t>% e incrementi sia degli ordini interni (+</w:t>
      </w:r>
      <w:r w:rsidR="00C92766" w:rsidRPr="00C92766">
        <w:rPr>
          <w:rFonts w:ascii="Verdana" w:hAnsi="Verdana"/>
          <w:sz w:val="22"/>
          <w:szCs w:val="22"/>
        </w:rPr>
        <w:t>1,3</w:t>
      </w:r>
      <w:r w:rsidR="00630A1C" w:rsidRPr="00C92766">
        <w:rPr>
          <w:rFonts w:ascii="Verdana" w:hAnsi="Verdana"/>
          <w:sz w:val="22"/>
          <w:szCs w:val="22"/>
        </w:rPr>
        <w:t>%) che degli esteri (+</w:t>
      </w:r>
      <w:r w:rsidR="00C92766" w:rsidRPr="00C92766">
        <w:rPr>
          <w:rFonts w:ascii="Verdana" w:hAnsi="Verdana"/>
          <w:sz w:val="22"/>
          <w:szCs w:val="22"/>
        </w:rPr>
        <w:t>2,7</w:t>
      </w:r>
      <w:r w:rsidR="00630A1C" w:rsidRPr="00C92766">
        <w:rPr>
          <w:rFonts w:ascii="Verdana" w:hAnsi="Verdana"/>
          <w:sz w:val="22"/>
          <w:szCs w:val="22"/>
        </w:rPr>
        <w:t xml:space="preserve">%). </w:t>
      </w:r>
      <w:r w:rsidR="00541F4F" w:rsidRPr="00E225D9">
        <w:rPr>
          <w:rFonts w:ascii="Verdana" w:hAnsi="Verdana"/>
          <w:sz w:val="22"/>
          <w:szCs w:val="22"/>
        </w:rPr>
        <w:t>Anche</w:t>
      </w:r>
      <w:r w:rsidR="00630A1C" w:rsidRPr="00E225D9">
        <w:rPr>
          <w:rFonts w:ascii="Verdana" w:hAnsi="Verdana"/>
          <w:sz w:val="22"/>
          <w:szCs w:val="22"/>
        </w:rPr>
        <w:t xml:space="preserve"> i</w:t>
      </w:r>
      <w:r w:rsidR="00A77306" w:rsidRPr="00E225D9">
        <w:rPr>
          <w:rFonts w:ascii="Verdana" w:hAnsi="Verdana"/>
          <w:sz w:val="22"/>
          <w:szCs w:val="22"/>
        </w:rPr>
        <w:t xml:space="preserve"> beni di consumo finali registrano </w:t>
      </w:r>
      <w:r w:rsidR="00E225D9" w:rsidRPr="00E225D9">
        <w:rPr>
          <w:rFonts w:ascii="Verdana" w:hAnsi="Verdana"/>
          <w:sz w:val="22"/>
          <w:szCs w:val="22"/>
        </w:rPr>
        <w:t xml:space="preserve">un </w:t>
      </w:r>
      <w:r w:rsidR="00A77306" w:rsidRPr="00E225D9">
        <w:rPr>
          <w:rFonts w:ascii="Verdana" w:hAnsi="Verdana"/>
          <w:sz w:val="22"/>
          <w:szCs w:val="22"/>
        </w:rPr>
        <w:t>incremento della produzione</w:t>
      </w:r>
      <w:r w:rsidR="00E225D9" w:rsidRPr="00E225D9">
        <w:rPr>
          <w:rFonts w:ascii="Verdana" w:hAnsi="Verdana"/>
          <w:sz w:val="22"/>
          <w:szCs w:val="22"/>
        </w:rPr>
        <w:t xml:space="preserve"> in linea</w:t>
      </w:r>
      <w:r w:rsidR="00FA1B1C" w:rsidRPr="00E225D9">
        <w:rPr>
          <w:rFonts w:ascii="Verdana" w:hAnsi="Verdana"/>
          <w:sz w:val="22"/>
          <w:szCs w:val="22"/>
        </w:rPr>
        <w:t xml:space="preserve"> </w:t>
      </w:r>
      <w:r w:rsidR="00E225D9" w:rsidRPr="00E225D9">
        <w:rPr>
          <w:rFonts w:ascii="Verdana" w:hAnsi="Verdana"/>
          <w:sz w:val="22"/>
          <w:szCs w:val="22"/>
        </w:rPr>
        <w:t>con il dato medio</w:t>
      </w:r>
      <w:r w:rsidR="00A77306" w:rsidRPr="00E225D9">
        <w:rPr>
          <w:rFonts w:ascii="Verdana" w:hAnsi="Verdana"/>
          <w:sz w:val="22"/>
          <w:szCs w:val="22"/>
        </w:rPr>
        <w:t xml:space="preserve"> (+</w:t>
      </w:r>
      <w:r w:rsidR="00E225D9" w:rsidRPr="00E225D9">
        <w:rPr>
          <w:rFonts w:ascii="Verdana" w:hAnsi="Verdana"/>
          <w:sz w:val="22"/>
          <w:szCs w:val="22"/>
        </w:rPr>
        <w:t>1,2%) ma i</w:t>
      </w:r>
      <w:r w:rsidR="00A77306" w:rsidRPr="00E225D9">
        <w:rPr>
          <w:rFonts w:ascii="Verdana" w:hAnsi="Verdana"/>
          <w:sz w:val="22"/>
          <w:szCs w:val="22"/>
        </w:rPr>
        <w:t xml:space="preserve">l fatturato </w:t>
      </w:r>
      <w:r w:rsidR="00E225D9" w:rsidRPr="00E225D9">
        <w:rPr>
          <w:rFonts w:ascii="Verdana" w:hAnsi="Verdana"/>
          <w:sz w:val="22"/>
          <w:szCs w:val="22"/>
        </w:rPr>
        <w:t xml:space="preserve">si ferma al +1,5%, </w:t>
      </w:r>
      <w:r w:rsidR="00A77306" w:rsidRPr="00E225D9">
        <w:rPr>
          <w:rFonts w:ascii="Verdana" w:hAnsi="Verdana"/>
          <w:sz w:val="22"/>
          <w:szCs w:val="22"/>
        </w:rPr>
        <w:t>gli ordini in</w:t>
      </w:r>
      <w:r w:rsidR="00490229" w:rsidRPr="00E225D9">
        <w:rPr>
          <w:rFonts w:ascii="Verdana" w:hAnsi="Verdana"/>
          <w:sz w:val="22"/>
          <w:szCs w:val="22"/>
        </w:rPr>
        <w:t xml:space="preserve">terni </w:t>
      </w:r>
      <w:r w:rsidR="00E225D9" w:rsidRPr="00E225D9">
        <w:rPr>
          <w:rFonts w:ascii="Verdana" w:hAnsi="Verdana"/>
          <w:sz w:val="22"/>
          <w:szCs w:val="22"/>
        </w:rPr>
        <w:t>presentano una variazione nulla</w:t>
      </w:r>
      <w:r w:rsidR="00E75D36" w:rsidRPr="00E225D9">
        <w:rPr>
          <w:rFonts w:ascii="Verdana" w:hAnsi="Verdana"/>
          <w:sz w:val="22"/>
          <w:szCs w:val="22"/>
        </w:rPr>
        <w:t xml:space="preserve"> mentre rimangono dinamici gli ordini esteri (+</w:t>
      </w:r>
      <w:r w:rsidR="00FA1B1C" w:rsidRPr="00E225D9">
        <w:rPr>
          <w:rFonts w:ascii="Verdana" w:hAnsi="Verdana"/>
          <w:sz w:val="22"/>
          <w:szCs w:val="22"/>
        </w:rPr>
        <w:t>3,</w:t>
      </w:r>
      <w:r w:rsidR="00E225D9" w:rsidRPr="00E225D9">
        <w:rPr>
          <w:rFonts w:ascii="Verdana" w:hAnsi="Verdana"/>
          <w:sz w:val="22"/>
          <w:szCs w:val="22"/>
        </w:rPr>
        <w:t>7</w:t>
      </w:r>
      <w:r w:rsidR="00E75D36" w:rsidRPr="00E225D9">
        <w:rPr>
          <w:rFonts w:ascii="Verdana" w:hAnsi="Verdana"/>
          <w:sz w:val="22"/>
          <w:szCs w:val="22"/>
        </w:rPr>
        <w:t>%)</w:t>
      </w:r>
      <w:r w:rsidR="00490229" w:rsidRPr="00E225D9">
        <w:rPr>
          <w:rFonts w:ascii="Verdana" w:hAnsi="Verdana"/>
          <w:sz w:val="22"/>
          <w:szCs w:val="22"/>
        </w:rPr>
        <w:t>.</w:t>
      </w:r>
    </w:p>
    <w:p w:rsidR="003D261A" w:rsidRDefault="003616CE" w:rsidP="003D261A">
      <w:pPr>
        <w:pStyle w:val="Pidipagina"/>
        <w:tabs>
          <w:tab w:val="clear" w:pos="4819"/>
          <w:tab w:val="clear" w:pos="9638"/>
        </w:tabs>
        <w:spacing w:line="360" w:lineRule="auto"/>
        <w:ind w:right="-56"/>
        <w:jc w:val="both"/>
        <w:rPr>
          <w:rFonts w:ascii="Verdana" w:hAnsi="Verdana"/>
          <w:sz w:val="22"/>
          <w:szCs w:val="22"/>
        </w:rPr>
      </w:pPr>
      <w:r w:rsidRPr="00D750E5">
        <w:rPr>
          <w:rFonts w:ascii="Verdana" w:hAnsi="Verdana"/>
          <w:sz w:val="22"/>
          <w:szCs w:val="22"/>
        </w:rPr>
        <w:t>Da notare il divario tra le giornate di produzione assicurata dagli ordini</w:t>
      </w:r>
      <w:r w:rsidR="00682122" w:rsidRPr="00D750E5">
        <w:rPr>
          <w:rFonts w:ascii="Verdana" w:hAnsi="Verdana"/>
          <w:sz w:val="22"/>
          <w:szCs w:val="22"/>
        </w:rPr>
        <w:t>,</w:t>
      </w:r>
      <w:r w:rsidRPr="00D750E5">
        <w:rPr>
          <w:rFonts w:ascii="Verdana" w:hAnsi="Verdana"/>
          <w:sz w:val="22"/>
          <w:szCs w:val="22"/>
        </w:rPr>
        <w:t xml:space="preserve"> che vanno dalle </w:t>
      </w:r>
      <w:r w:rsidR="007034F5" w:rsidRPr="00D750E5">
        <w:rPr>
          <w:rFonts w:ascii="Verdana" w:hAnsi="Verdana"/>
          <w:sz w:val="22"/>
          <w:szCs w:val="22"/>
        </w:rPr>
        <w:t>1</w:t>
      </w:r>
      <w:r w:rsidR="00D750E5" w:rsidRPr="00D750E5">
        <w:rPr>
          <w:rFonts w:ascii="Verdana" w:hAnsi="Verdana"/>
          <w:sz w:val="22"/>
          <w:szCs w:val="22"/>
        </w:rPr>
        <w:t>1</w:t>
      </w:r>
      <w:r w:rsidR="007034F5" w:rsidRPr="00D750E5">
        <w:rPr>
          <w:rFonts w:ascii="Verdana" w:hAnsi="Verdana"/>
          <w:sz w:val="22"/>
          <w:szCs w:val="22"/>
        </w:rPr>
        <w:t>0</w:t>
      </w:r>
      <w:r w:rsidRPr="00D750E5">
        <w:rPr>
          <w:rFonts w:ascii="Verdana" w:hAnsi="Verdana"/>
          <w:sz w:val="22"/>
          <w:szCs w:val="22"/>
        </w:rPr>
        <w:t xml:space="preserve"> giornate dei beni di investimento</w:t>
      </w:r>
      <w:r w:rsidR="007034F5" w:rsidRPr="00D750E5">
        <w:rPr>
          <w:rFonts w:ascii="Verdana" w:hAnsi="Verdana"/>
          <w:sz w:val="22"/>
          <w:szCs w:val="22"/>
        </w:rPr>
        <w:t xml:space="preserve"> alle</w:t>
      </w:r>
      <w:r w:rsidRPr="00D750E5">
        <w:rPr>
          <w:rFonts w:ascii="Verdana" w:hAnsi="Verdana"/>
          <w:sz w:val="22"/>
          <w:szCs w:val="22"/>
        </w:rPr>
        <w:t xml:space="preserve"> </w:t>
      </w:r>
      <w:r w:rsidR="007034F5" w:rsidRPr="00D750E5">
        <w:rPr>
          <w:rFonts w:ascii="Verdana" w:hAnsi="Verdana"/>
          <w:sz w:val="22"/>
          <w:szCs w:val="22"/>
        </w:rPr>
        <w:t xml:space="preserve">57 dei beni </w:t>
      </w:r>
      <w:r w:rsidR="00D750E5" w:rsidRPr="00D750E5">
        <w:rPr>
          <w:rFonts w:ascii="Verdana" w:hAnsi="Verdana"/>
          <w:sz w:val="22"/>
          <w:szCs w:val="22"/>
        </w:rPr>
        <w:t>di consumo finali</w:t>
      </w:r>
      <w:r w:rsidR="00EB71B5" w:rsidRPr="00D750E5">
        <w:rPr>
          <w:rFonts w:ascii="Verdana" w:hAnsi="Verdana"/>
          <w:sz w:val="22"/>
          <w:szCs w:val="22"/>
        </w:rPr>
        <w:t>, altro indicatore che sottolinea la maggior forza</w:t>
      </w:r>
      <w:r w:rsidR="00A250F0" w:rsidRPr="00D750E5">
        <w:rPr>
          <w:rFonts w:ascii="Verdana" w:hAnsi="Verdana"/>
          <w:sz w:val="22"/>
          <w:szCs w:val="22"/>
        </w:rPr>
        <w:t xml:space="preserve">, anche </w:t>
      </w:r>
      <w:r w:rsidR="00EB71B5" w:rsidRPr="00D750E5">
        <w:rPr>
          <w:rFonts w:ascii="Verdana" w:hAnsi="Verdana"/>
          <w:sz w:val="22"/>
          <w:szCs w:val="22"/>
        </w:rPr>
        <w:t>in prospettiva</w:t>
      </w:r>
      <w:r w:rsidR="00A250F0" w:rsidRPr="00D750E5">
        <w:rPr>
          <w:rFonts w:ascii="Verdana" w:hAnsi="Verdana"/>
          <w:sz w:val="22"/>
          <w:szCs w:val="22"/>
        </w:rPr>
        <w:t>,</w:t>
      </w:r>
      <w:r w:rsidR="00EB71B5" w:rsidRPr="00D750E5">
        <w:rPr>
          <w:rFonts w:ascii="Verdana" w:hAnsi="Verdana"/>
          <w:sz w:val="22"/>
          <w:szCs w:val="22"/>
        </w:rPr>
        <w:t xml:space="preserve"> dei beni di investimento</w:t>
      </w:r>
      <w:r w:rsidRPr="00D750E5">
        <w:rPr>
          <w:rFonts w:ascii="Verdana" w:hAnsi="Verdana"/>
          <w:sz w:val="22"/>
          <w:szCs w:val="22"/>
        </w:rPr>
        <w:t>.</w:t>
      </w:r>
    </w:p>
    <w:p w:rsidR="008E49C6" w:rsidRDefault="00F438BC" w:rsidP="003D261A">
      <w:pPr>
        <w:pStyle w:val="Pidipagina"/>
        <w:tabs>
          <w:tab w:val="clear" w:pos="4819"/>
          <w:tab w:val="clear" w:pos="9638"/>
        </w:tabs>
        <w:spacing w:line="360" w:lineRule="auto"/>
        <w:ind w:right="-56"/>
        <w:jc w:val="both"/>
      </w:pPr>
      <w:r w:rsidRPr="00C94BFB">
        <w:br w:type="page"/>
      </w:r>
      <w:bookmarkStart w:id="20" w:name="_Toc188872032"/>
      <w:bookmarkStart w:id="21" w:name="_Toc196627806"/>
      <w:bookmarkStart w:id="22" w:name="_Toc220839583"/>
      <w:bookmarkStart w:id="23" w:name="_Toc220839638"/>
      <w:bookmarkStart w:id="24" w:name="_Toc235938629"/>
      <w:bookmarkStart w:id="25" w:name="_Toc252269731"/>
      <w:bookmarkStart w:id="26" w:name="_Toc252269836"/>
      <w:bookmarkStart w:id="27" w:name="_Toc284233301"/>
      <w:bookmarkStart w:id="28" w:name="_Toc290904516"/>
      <w:bookmarkStart w:id="29" w:name="_Toc314834466"/>
      <w:bookmarkStart w:id="30" w:name="_Toc314834617"/>
      <w:bookmarkStart w:id="31" w:name="_Toc315172902"/>
      <w:bookmarkStart w:id="32" w:name="_Toc322961234"/>
      <w:bookmarkStart w:id="33" w:name="_Toc347398217"/>
      <w:bookmarkStart w:id="34" w:name="_Toc379205846"/>
      <w:bookmarkStart w:id="35" w:name="_Toc379291553"/>
      <w:bookmarkStart w:id="36" w:name="_Toc442172769"/>
      <w:bookmarkStart w:id="37" w:name="_Toc473641271"/>
      <w:bookmarkStart w:id="38" w:name="_Toc480443244"/>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291B91">
        <w:rPr>
          <w:noProof/>
        </w:rPr>
        <w:t>2</w:t>
      </w:r>
      <w:r w:rsidR="00651D3B">
        <w:rPr>
          <w:noProof/>
        </w:rPr>
        <w:fldChar w:fldCharType="end"/>
      </w:r>
      <w:r w:rsidR="00636057" w:rsidRPr="00EB60DF">
        <w:t>: Andamento della produzione industriale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B23D6" w:rsidRPr="006B23D6" w:rsidRDefault="006B23D6" w:rsidP="006B23D6"/>
    <w:p w:rsidR="00654EE1" w:rsidRDefault="00055F2E" w:rsidP="00271A11">
      <w:pPr>
        <w:pStyle w:val="Corpodeltesto2"/>
        <w:jc w:val="center"/>
        <w:rPr>
          <w:rFonts w:ascii="Verdana" w:hAnsi="Verdana"/>
          <w:sz w:val="24"/>
          <w:szCs w:val="24"/>
        </w:rPr>
      </w:pPr>
      <w:r>
        <w:rPr>
          <w:noProof/>
        </w:rPr>
        <w:drawing>
          <wp:inline distT="0" distB="0" distL="0" distR="0" wp14:anchorId="64E1AB12" wp14:editId="406CCC59">
            <wp:extent cx="5908040" cy="3179602"/>
            <wp:effectExtent l="0" t="0" r="0" b="190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79602"/>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6B23D6" w:rsidRPr="00793F4E"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461C6D" w:rsidRDefault="00101A2E" w:rsidP="00101A2E">
      <w:pPr>
        <w:pStyle w:val="Corpodeltesto2"/>
        <w:spacing w:line="360" w:lineRule="auto"/>
        <w:ind w:left="567" w:right="567"/>
        <w:rPr>
          <w:rFonts w:ascii="Verdana" w:hAnsi="Verdana"/>
          <w:sz w:val="24"/>
          <w:szCs w:val="24"/>
        </w:rPr>
      </w:pPr>
      <w:r w:rsidRPr="00461C6D">
        <w:rPr>
          <w:rFonts w:ascii="Verdana" w:hAnsi="Verdana"/>
          <w:b/>
          <w:sz w:val="24"/>
          <w:szCs w:val="24"/>
        </w:rPr>
        <w:t>Commento</w:t>
      </w:r>
      <w:r w:rsidRPr="00461C6D">
        <w:rPr>
          <w:rFonts w:ascii="Verdana" w:hAnsi="Verdana"/>
          <w:sz w:val="24"/>
          <w:szCs w:val="24"/>
        </w:rPr>
        <w:t>:</w:t>
      </w:r>
    </w:p>
    <w:p w:rsidR="00B065D3" w:rsidRDefault="00976828" w:rsidP="00256F69">
      <w:pPr>
        <w:spacing w:line="360" w:lineRule="auto"/>
        <w:ind w:right="124"/>
        <w:jc w:val="both"/>
        <w:rPr>
          <w:rFonts w:ascii="Verdana" w:hAnsi="Verdana"/>
          <w:sz w:val="22"/>
          <w:szCs w:val="22"/>
        </w:rPr>
      </w:pPr>
      <w:bookmarkStart w:id="39" w:name="_GoBack"/>
      <w:r w:rsidRPr="00F36A15">
        <w:rPr>
          <w:rFonts w:ascii="Verdana" w:hAnsi="Verdana"/>
          <w:sz w:val="22"/>
          <w:szCs w:val="22"/>
        </w:rPr>
        <w:t>L’indice della produzione</w:t>
      </w:r>
      <w:r w:rsidR="0067377F" w:rsidRPr="00F36A15">
        <w:rPr>
          <w:rFonts w:ascii="Verdana" w:hAnsi="Verdana"/>
          <w:sz w:val="22"/>
          <w:szCs w:val="22"/>
        </w:rPr>
        <w:t xml:space="preserve"> </w:t>
      </w:r>
      <w:r w:rsidR="00164FC0" w:rsidRPr="00F36A15">
        <w:rPr>
          <w:rFonts w:ascii="Verdana" w:hAnsi="Verdana"/>
          <w:sz w:val="22"/>
          <w:szCs w:val="22"/>
        </w:rPr>
        <w:t xml:space="preserve">destagionalizzato </w:t>
      </w:r>
      <w:r w:rsidR="00F36A15" w:rsidRPr="00F36A15">
        <w:rPr>
          <w:rFonts w:ascii="Verdana" w:hAnsi="Verdana"/>
          <w:sz w:val="22"/>
          <w:szCs w:val="22"/>
        </w:rPr>
        <w:t>sale</w:t>
      </w:r>
      <w:r w:rsidR="00A0215D" w:rsidRPr="00F36A15">
        <w:rPr>
          <w:rFonts w:ascii="Verdana" w:hAnsi="Verdana"/>
          <w:sz w:val="22"/>
          <w:szCs w:val="22"/>
        </w:rPr>
        <w:t xml:space="preserve"> a</w:t>
      </w:r>
      <w:r w:rsidR="00B05A75" w:rsidRPr="00F36A15">
        <w:rPr>
          <w:rFonts w:ascii="Verdana" w:hAnsi="Verdana"/>
          <w:sz w:val="22"/>
          <w:szCs w:val="22"/>
        </w:rPr>
        <w:t xml:space="preserve"> quota </w:t>
      </w:r>
      <w:r w:rsidR="00600091" w:rsidRPr="00F36A15">
        <w:rPr>
          <w:rFonts w:ascii="Verdana" w:hAnsi="Verdana"/>
          <w:sz w:val="22"/>
          <w:szCs w:val="22"/>
        </w:rPr>
        <w:t>11</w:t>
      </w:r>
      <w:r w:rsidR="00F36A15" w:rsidRPr="00F36A15">
        <w:rPr>
          <w:rFonts w:ascii="Verdana" w:hAnsi="Verdana"/>
          <w:sz w:val="22"/>
          <w:szCs w:val="22"/>
        </w:rPr>
        <w:t>1</w:t>
      </w:r>
      <w:r w:rsidR="00566B4F" w:rsidRPr="00F36A15">
        <w:rPr>
          <w:rFonts w:ascii="Verdana" w:hAnsi="Verdana"/>
          <w:sz w:val="22"/>
          <w:szCs w:val="22"/>
        </w:rPr>
        <w:t>,</w:t>
      </w:r>
      <w:r w:rsidR="00F36A15" w:rsidRPr="00F36A15">
        <w:rPr>
          <w:rFonts w:ascii="Verdana" w:hAnsi="Verdana"/>
          <w:sz w:val="22"/>
          <w:szCs w:val="22"/>
        </w:rPr>
        <w:t>8</w:t>
      </w:r>
      <w:r w:rsidR="00600091" w:rsidRPr="00F36A15">
        <w:rPr>
          <w:rFonts w:ascii="Verdana" w:hAnsi="Verdana"/>
          <w:sz w:val="22"/>
          <w:szCs w:val="22"/>
        </w:rPr>
        <w:t xml:space="preserve"> </w:t>
      </w:r>
      <w:r w:rsidR="00F36A15" w:rsidRPr="00F36A15">
        <w:rPr>
          <w:rFonts w:ascii="Verdana" w:hAnsi="Verdana"/>
          <w:sz w:val="22"/>
          <w:szCs w:val="22"/>
        </w:rPr>
        <w:t xml:space="preserve">poco più di </w:t>
      </w:r>
      <w:r w:rsidR="00A0215D" w:rsidRPr="00F36A15">
        <w:rPr>
          <w:rFonts w:ascii="Verdana" w:hAnsi="Verdana"/>
          <w:sz w:val="22"/>
          <w:szCs w:val="22"/>
        </w:rPr>
        <w:t>11 punti</w:t>
      </w:r>
      <w:r w:rsidR="00600091" w:rsidRPr="00F36A15">
        <w:rPr>
          <w:rFonts w:ascii="Verdana" w:hAnsi="Verdana"/>
          <w:sz w:val="22"/>
          <w:szCs w:val="22"/>
        </w:rPr>
        <w:t xml:space="preserve"> </w:t>
      </w:r>
      <w:bookmarkEnd w:id="39"/>
      <w:r w:rsidR="00A0215D" w:rsidRPr="00F36A15">
        <w:rPr>
          <w:rFonts w:ascii="Verdana" w:hAnsi="Verdana"/>
          <w:sz w:val="22"/>
          <w:szCs w:val="22"/>
        </w:rPr>
        <w:t>sopra</w:t>
      </w:r>
      <w:r w:rsidR="00600091" w:rsidRPr="00F36A15">
        <w:rPr>
          <w:rFonts w:ascii="Verdana" w:hAnsi="Verdana"/>
          <w:sz w:val="22"/>
          <w:szCs w:val="22"/>
        </w:rPr>
        <w:t xml:space="preserve"> l’anno base (anno 2010)</w:t>
      </w:r>
      <w:r w:rsidR="00095E0C" w:rsidRPr="00F36A15">
        <w:rPr>
          <w:rFonts w:ascii="Verdana" w:hAnsi="Verdana"/>
          <w:sz w:val="22"/>
          <w:szCs w:val="22"/>
        </w:rPr>
        <w:t>.</w:t>
      </w:r>
      <w:r w:rsidR="001A4A62" w:rsidRPr="00F36A15">
        <w:rPr>
          <w:rFonts w:ascii="Verdana" w:hAnsi="Verdana"/>
          <w:sz w:val="22"/>
          <w:szCs w:val="22"/>
        </w:rPr>
        <w:t xml:space="preserve"> </w:t>
      </w:r>
      <w:r w:rsidR="00F36A15" w:rsidRPr="00F36A15">
        <w:rPr>
          <w:rFonts w:ascii="Verdana" w:hAnsi="Verdana"/>
          <w:sz w:val="22"/>
          <w:szCs w:val="22"/>
        </w:rPr>
        <w:t>Il nuovo impulso congiunturale</w:t>
      </w:r>
      <w:r w:rsidR="00F36A15">
        <w:rPr>
          <w:rFonts w:ascii="Verdana" w:hAnsi="Verdana"/>
          <w:sz w:val="22"/>
          <w:szCs w:val="22"/>
        </w:rPr>
        <w:t xml:space="preserve"> positivo interrompe </w:t>
      </w:r>
      <w:r w:rsidR="00AA0C0A">
        <w:rPr>
          <w:rFonts w:ascii="Verdana" w:hAnsi="Verdana"/>
          <w:sz w:val="22"/>
          <w:szCs w:val="22"/>
        </w:rPr>
        <w:t>la serie di due variazioni congiunturali negative</w:t>
      </w:r>
      <w:r w:rsidR="00406AEE">
        <w:rPr>
          <w:rFonts w:ascii="Verdana" w:hAnsi="Verdana"/>
          <w:sz w:val="22"/>
          <w:szCs w:val="22"/>
        </w:rPr>
        <w:t>,</w:t>
      </w:r>
      <w:r w:rsidR="00AA0C0A">
        <w:rPr>
          <w:rFonts w:ascii="Verdana" w:hAnsi="Verdana"/>
          <w:sz w:val="22"/>
          <w:szCs w:val="22"/>
        </w:rPr>
        <w:t xml:space="preserve"> che </w:t>
      </w:r>
      <w:r w:rsidR="00406AEE">
        <w:rPr>
          <w:rFonts w:ascii="Verdana" w:hAnsi="Verdana"/>
          <w:sz w:val="22"/>
          <w:szCs w:val="22"/>
        </w:rPr>
        <w:t>si sarebbero potute interpretare come</w:t>
      </w:r>
      <w:r w:rsidR="00AA0C0A">
        <w:rPr>
          <w:rFonts w:ascii="Verdana" w:hAnsi="Verdana"/>
          <w:sz w:val="22"/>
          <w:szCs w:val="22"/>
        </w:rPr>
        <w:t xml:space="preserve"> </w:t>
      </w:r>
      <w:r w:rsidR="00F36A15">
        <w:rPr>
          <w:rFonts w:ascii="Verdana" w:hAnsi="Verdana"/>
          <w:sz w:val="22"/>
          <w:szCs w:val="22"/>
        </w:rPr>
        <w:t xml:space="preserve">recessione tecnica. </w:t>
      </w:r>
      <w:r w:rsidR="00442234">
        <w:rPr>
          <w:rFonts w:ascii="Verdana" w:hAnsi="Verdana"/>
          <w:sz w:val="22"/>
          <w:szCs w:val="22"/>
        </w:rPr>
        <w:t>Si fa così ancora più vicino anche l’obiettivo del massimo pre-crisi (113,3) registrato nel corso del 2007.</w:t>
      </w:r>
    </w:p>
    <w:p w:rsidR="004416F0" w:rsidRDefault="008E49C6" w:rsidP="00B012FD">
      <w:pPr>
        <w:pStyle w:val="Titolo1"/>
      </w:pPr>
      <w:r w:rsidRPr="00C94BFB">
        <w:br w:type="page"/>
      </w:r>
      <w:bookmarkStart w:id="40" w:name="_Toc139965086"/>
      <w:bookmarkStart w:id="41" w:name="_Toc188872033"/>
      <w:bookmarkStart w:id="42" w:name="_Toc196627807"/>
      <w:bookmarkStart w:id="43" w:name="_Toc220839584"/>
      <w:bookmarkStart w:id="44" w:name="_Toc220839639"/>
      <w:bookmarkStart w:id="45" w:name="_Toc235938630"/>
      <w:bookmarkStart w:id="46" w:name="_Toc252269732"/>
      <w:bookmarkStart w:id="47" w:name="_Toc252269837"/>
      <w:bookmarkStart w:id="48" w:name="_Toc284233302"/>
      <w:bookmarkStart w:id="49" w:name="_Toc290904517"/>
      <w:bookmarkStart w:id="50" w:name="_Toc314834467"/>
      <w:bookmarkStart w:id="51" w:name="_Toc314834618"/>
      <w:bookmarkStart w:id="52" w:name="_Toc315172903"/>
      <w:bookmarkStart w:id="53" w:name="_Toc322961235"/>
      <w:bookmarkStart w:id="54" w:name="_Toc347398218"/>
      <w:bookmarkStart w:id="55" w:name="_Toc379205847"/>
      <w:bookmarkStart w:id="56" w:name="_Toc379291554"/>
      <w:bookmarkStart w:id="57" w:name="_Toc442172770"/>
      <w:bookmarkStart w:id="58" w:name="_Toc473641272"/>
      <w:bookmarkStart w:id="59" w:name="_Toc480443245"/>
      <w:bookmarkStart w:id="60" w:name="_Toc519784541"/>
      <w:bookmarkStart w:id="61" w:name="_Toc139964187"/>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291B91">
        <w:rPr>
          <w:noProof/>
        </w:rPr>
        <w:t>3</w:t>
      </w:r>
      <w:r w:rsidR="00651D3B">
        <w:rPr>
          <w:noProof/>
        </w:rPr>
        <w:fldChar w:fldCharType="end"/>
      </w:r>
      <w:r w:rsidR="00636057" w:rsidRPr="00EB60DF">
        <w:t>: Fatturato totale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B1F89" w:rsidRPr="008B1F89" w:rsidRDefault="008B1F89" w:rsidP="008B1F89"/>
    <w:bookmarkEnd w:id="61"/>
    <w:p w:rsidR="006566B6" w:rsidRPr="00271A11" w:rsidRDefault="004C0B12" w:rsidP="00271A11">
      <w:pPr>
        <w:jc w:val="center"/>
        <w:rPr>
          <w:rFonts w:ascii="Verdana" w:hAnsi="Verdana"/>
          <w:b/>
          <w:sz w:val="24"/>
          <w:szCs w:val="24"/>
        </w:rPr>
      </w:pPr>
      <w:r>
        <w:rPr>
          <w:noProof/>
        </w:rPr>
        <w:drawing>
          <wp:inline distT="0" distB="0" distL="0" distR="0" wp14:anchorId="5674CB6B" wp14:editId="59ACABAD">
            <wp:extent cx="5908040" cy="3159373"/>
            <wp:effectExtent l="0" t="0" r="0" b="317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159373"/>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A24EC8" w:rsidRPr="00793F4E"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Pr="002B41FE" w:rsidRDefault="00101A2E" w:rsidP="00233574">
      <w:pPr>
        <w:spacing w:line="360" w:lineRule="auto"/>
        <w:ind w:left="567" w:right="567"/>
        <w:jc w:val="both"/>
        <w:rPr>
          <w:rFonts w:ascii="Verdana" w:hAnsi="Verdana"/>
          <w:b/>
          <w:sz w:val="24"/>
          <w:szCs w:val="24"/>
        </w:rPr>
      </w:pPr>
      <w:r w:rsidRPr="002B41FE">
        <w:rPr>
          <w:rFonts w:ascii="Verdana" w:hAnsi="Verdana"/>
          <w:b/>
          <w:sz w:val="24"/>
          <w:szCs w:val="24"/>
        </w:rPr>
        <w:t>Commento:</w:t>
      </w:r>
    </w:p>
    <w:p w:rsidR="00B474FE" w:rsidRDefault="005D69F8" w:rsidP="00F574ED">
      <w:pPr>
        <w:spacing w:line="360" w:lineRule="auto"/>
        <w:ind w:right="124"/>
        <w:jc w:val="both"/>
        <w:rPr>
          <w:rFonts w:ascii="Verdana" w:hAnsi="Verdana"/>
          <w:sz w:val="22"/>
          <w:szCs w:val="22"/>
        </w:rPr>
      </w:pPr>
      <w:r w:rsidRPr="00387032">
        <w:rPr>
          <w:rFonts w:ascii="Verdana" w:hAnsi="Verdana"/>
          <w:sz w:val="22"/>
          <w:szCs w:val="22"/>
        </w:rPr>
        <w:t>Al contrario della produzione, i</w:t>
      </w:r>
      <w:r w:rsidR="00F87118" w:rsidRPr="00387032">
        <w:rPr>
          <w:rFonts w:ascii="Verdana" w:hAnsi="Verdana"/>
          <w:sz w:val="22"/>
          <w:szCs w:val="22"/>
        </w:rPr>
        <w:t>l fatturato</w:t>
      </w:r>
      <w:r w:rsidRPr="00387032">
        <w:rPr>
          <w:rFonts w:ascii="Verdana" w:hAnsi="Verdana"/>
          <w:sz w:val="22"/>
          <w:szCs w:val="22"/>
        </w:rPr>
        <w:t xml:space="preserve"> </w:t>
      </w:r>
      <w:r w:rsidR="00111C24" w:rsidRPr="00387032">
        <w:rPr>
          <w:rFonts w:ascii="Verdana" w:hAnsi="Verdana"/>
          <w:sz w:val="22"/>
          <w:szCs w:val="22"/>
        </w:rPr>
        <w:t>rimane in crescita da tutti i punti di vista</w:t>
      </w:r>
      <w:r w:rsidRPr="00387032">
        <w:rPr>
          <w:rFonts w:ascii="Verdana" w:hAnsi="Verdana"/>
          <w:sz w:val="22"/>
          <w:szCs w:val="22"/>
        </w:rPr>
        <w:t xml:space="preserve"> </w:t>
      </w:r>
      <w:r w:rsidR="00111C24" w:rsidRPr="00387032">
        <w:rPr>
          <w:rFonts w:ascii="Verdana" w:hAnsi="Verdana"/>
          <w:sz w:val="22"/>
          <w:szCs w:val="22"/>
        </w:rPr>
        <w:t>anche se rallentando il ritmo rispetto ai precedenti trimestri</w:t>
      </w:r>
      <w:r w:rsidR="0098056A" w:rsidRPr="00387032">
        <w:rPr>
          <w:rFonts w:ascii="Verdana" w:hAnsi="Verdana"/>
          <w:sz w:val="22"/>
          <w:szCs w:val="22"/>
        </w:rPr>
        <w:t>: scende al +</w:t>
      </w:r>
      <w:r w:rsidR="00387032" w:rsidRPr="00387032">
        <w:rPr>
          <w:rFonts w:ascii="Verdana" w:hAnsi="Verdana"/>
          <w:sz w:val="22"/>
          <w:szCs w:val="22"/>
        </w:rPr>
        <w:t>3,3</w:t>
      </w:r>
      <w:r w:rsidR="0098056A" w:rsidRPr="00387032">
        <w:rPr>
          <w:rFonts w:ascii="Verdana" w:hAnsi="Verdana"/>
          <w:sz w:val="22"/>
          <w:szCs w:val="22"/>
        </w:rPr>
        <w:t>% l’incremento tendenziale e al +</w:t>
      </w:r>
      <w:r w:rsidR="00387032" w:rsidRPr="00387032">
        <w:rPr>
          <w:rFonts w:ascii="Verdana" w:hAnsi="Verdana"/>
          <w:sz w:val="22"/>
          <w:szCs w:val="22"/>
        </w:rPr>
        <w:t>1,1</w:t>
      </w:r>
      <w:r w:rsidR="0098056A" w:rsidRPr="00387032">
        <w:rPr>
          <w:rFonts w:ascii="Verdana" w:hAnsi="Verdana"/>
          <w:sz w:val="22"/>
          <w:szCs w:val="22"/>
        </w:rPr>
        <w:t>% l’incremento rispetto al trimestre precedente</w:t>
      </w:r>
      <w:r w:rsidR="00D67D2A" w:rsidRPr="00387032">
        <w:rPr>
          <w:rFonts w:ascii="Verdana" w:hAnsi="Verdana"/>
          <w:sz w:val="22"/>
          <w:szCs w:val="22"/>
        </w:rPr>
        <w:t>.</w:t>
      </w:r>
      <w:r w:rsidR="00EC1C79" w:rsidRPr="00387032">
        <w:rPr>
          <w:rFonts w:ascii="Verdana" w:hAnsi="Verdana"/>
          <w:sz w:val="22"/>
          <w:szCs w:val="22"/>
        </w:rPr>
        <w:t xml:space="preserve"> </w:t>
      </w:r>
      <w:r w:rsidRPr="00387032">
        <w:rPr>
          <w:rFonts w:ascii="Verdana" w:hAnsi="Verdana"/>
          <w:sz w:val="22"/>
          <w:szCs w:val="22"/>
        </w:rPr>
        <w:t xml:space="preserve">Questo sfasamento </w:t>
      </w:r>
      <w:r w:rsidR="001363FB" w:rsidRPr="00387032">
        <w:rPr>
          <w:rFonts w:ascii="Verdana" w:hAnsi="Verdana"/>
          <w:sz w:val="22"/>
          <w:szCs w:val="22"/>
        </w:rPr>
        <w:t xml:space="preserve">rispetto alla produzione </w:t>
      </w:r>
      <w:r w:rsidRPr="00387032">
        <w:rPr>
          <w:rFonts w:ascii="Verdana" w:hAnsi="Verdana"/>
          <w:sz w:val="22"/>
          <w:szCs w:val="22"/>
        </w:rPr>
        <w:t>può essere dovuto sia all’aumento dei prezzi dei prodotti finiti</w:t>
      </w:r>
      <w:r w:rsidR="00387032" w:rsidRPr="00387032">
        <w:rPr>
          <w:rFonts w:ascii="Verdana" w:hAnsi="Verdana"/>
          <w:sz w:val="22"/>
          <w:szCs w:val="22"/>
        </w:rPr>
        <w:t xml:space="preserve">, seppur contenuto nell’ultimo trimestre, </w:t>
      </w:r>
      <w:r w:rsidRPr="00387032">
        <w:rPr>
          <w:rFonts w:ascii="Verdana" w:hAnsi="Verdana"/>
          <w:sz w:val="22"/>
          <w:szCs w:val="22"/>
        </w:rPr>
        <w:t>sia alla possibilità delle imprese di vendere le scorte accumulate</w:t>
      </w:r>
      <w:r w:rsidR="001363FB" w:rsidRPr="00387032">
        <w:rPr>
          <w:rFonts w:ascii="Verdana" w:hAnsi="Verdana"/>
          <w:sz w:val="22"/>
          <w:szCs w:val="22"/>
        </w:rPr>
        <w:t>,</w:t>
      </w:r>
      <w:r w:rsidRPr="00387032">
        <w:rPr>
          <w:rFonts w:ascii="Verdana" w:hAnsi="Verdana"/>
          <w:sz w:val="22"/>
          <w:szCs w:val="22"/>
        </w:rPr>
        <w:t xml:space="preserve"> anziché incrementare la produzione</w:t>
      </w:r>
      <w:r w:rsidR="001363FB" w:rsidRPr="00387032">
        <w:rPr>
          <w:rFonts w:ascii="Verdana" w:hAnsi="Verdana"/>
          <w:sz w:val="22"/>
          <w:szCs w:val="22"/>
        </w:rPr>
        <w:t>,</w:t>
      </w:r>
      <w:r w:rsidRPr="00387032">
        <w:rPr>
          <w:rFonts w:ascii="Verdana" w:hAnsi="Verdana"/>
          <w:sz w:val="22"/>
          <w:szCs w:val="22"/>
        </w:rPr>
        <w:t xml:space="preserve"> per far fronte a</w:t>
      </w:r>
      <w:r w:rsidR="001363FB" w:rsidRPr="00387032">
        <w:rPr>
          <w:rFonts w:ascii="Verdana" w:hAnsi="Verdana"/>
          <w:sz w:val="22"/>
          <w:szCs w:val="22"/>
        </w:rPr>
        <w:t>i</w:t>
      </w:r>
      <w:r w:rsidRPr="00387032">
        <w:rPr>
          <w:rFonts w:ascii="Verdana" w:hAnsi="Verdana"/>
          <w:sz w:val="22"/>
          <w:szCs w:val="22"/>
        </w:rPr>
        <w:t xml:space="preserve"> nuov</w:t>
      </w:r>
      <w:r w:rsidR="001363FB" w:rsidRPr="00387032">
        <w:rPr>
          <w:rFonts w:ascii="Verdana" w:hAnsi="Verdana"/>
          <w:sz w:val="22"/>
          <w:szCs w:val="22"/>
        </w:rPr>
        <w:t>i</w:t>
      </w:r>
      <w:r w:rsidRPr="00387032">
        <w:rPr>
          <w:rFonts w:ascii="Verdana" w:hAnsi="Verdana"/>
          <w:sz w:val="22"/>
          <w:szCs w:val="22"/>
        </w:rPr>
        <w:t xml:space="preserve"> ordini. </w:t>
      </w:r>
      <w:r w:rsidR="008F6E4E" w:rsidRPr="00387032">
        <w:rPr>
          <w:rFonts w:ascii="Verdana" w:hAnsi="Verdana"/>
          <w:sz w:val="22"/>
          <w:szCs w:val="22"/>
        </w:rPr>
        <w:t>Il fatturato comunque, a differenza della produzione, ha superato già da tempo il massimo pre-crisi.</w:t>
      </w:r>
    </w:p>
    <w:p w:rsidR="00524123" w:rsidRPr="00036BE7" w:rsidRDefault="00524123" w:rsidP="00F574ED">
      <w:pPr>
        <w:spacing w:line="360" w:lineRule="auto"/>
        <w:ind w:right="124"/>
        <w:jc w:val="both"/>
        <w:rPr>
          <w:rFonts w:ascii="Verdana" w:hAnsi="Verdana"/>
          <w:sz w:val="22"/>
          <w:szCs w:val="22"/>
        </w:rPr>
      </w:pPr>
    </w:p>
    <w:p w:rsidR="004416F0" w:rsidRPr="00EB60DF" w:rsidRDefault="008E49C6" w:rsidP="00B012FD">
      <w:pPr>
        <w:pStyle w:val="Titolo1"/>
        <w:rPr>
          <w:rFonts w:ascii="Verdana" w:hAnsi="Verdana"/>
        </w:rPr>
      </w:pPr>
      <w:r w:rsidRPr="00C94BFB">
        <w:br w:type="page"/>
      </w:r>
      <w:bookmarkStart w:id="62" w:name="_Toc139965087"/>
      <w:bookmarkStart w:id="63" w:name="_Toc188872034"/>
      <w:bookmarkStart w:id="64" w:name="_Toc196627808"/>
      <w:bookmarkStart w:id="65" w:name="_Toc220839585"/>
      <w:bookmarkStart w:id="66" w:name="_Toc220839640"/>
      <w:bookmarkStart w:id="67" w:name="_Toc235938631"/>
      <w:bookmarkStart w:id="68" w:name="_Toc252269733"/>
      <w:bookmarkStart w:id="69" w:name="_Toc252269838"/>
      <w:bookmarkStart w:id="70" w:name="_Toc284233303"/>
      <w:bookmarkStart w:id="71" w:name="_Toc290904518"/>
      <w:bookmarkStart w:id="72" w:name="_Toc314834468"/>
      <w:bookmarkStart w:id="73" w:name="_Toc314834619"/>
      <w:bookmarkStart w:id="74" w:name="_Toc315172904"/>
      <w:bookmarkStart w:id="75" w:name="_Toc322961236"/>
      <w:bookmarkStart w:id="76" w:name="_Toc347398219"/>
      <w:bookmarkStart w:id="77" w:name="_Toc379205848"/>
      <w:bookmarkStart w:id="78" w:name="_Toc379291555"/>
      <w:bookmarkStart w:id="79" w:name="_Toc442172771"/>
      <w:bookmarkStart w:id="80" w:name="_Toc473641273"/>
      <w:bookmarkStart w:id="81" w:name="_Toc480443246"/>
      <w:bookmarkStart w:id="82" w:name="_Toc519784542"/>
      <w:bookmarkStart w:id="83" w:name="_Toc139964188"/>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291B91">
        <w:rPr>
          <w:noProof/>
        </w:rPr>
        <w:t>4</w:t>
      </w:r>
      <w:r w:rsidR="00651D3B">
        <w:rPr>
          <w:noProof/>
        </w:rPr>
        <w:fldChar w:fldCharType="end"/>
      </w:r>
      <w:r w:rsidR="00636057" w:rsidRPr="00EB60DF">
        <w:t>: Quota del fatturato estero sul totale</w:t>
      </w:r>
      <w:r w:rsidR="00E046A3" w:rsidRPr="00EB60DF">
        <w:t>.</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rsidR="0011093B" w:rsidRDefault="0011093B" w:rsidP="003E3F4D">
      <w:pPr>
        <w:tabs>
          <w:tab w:val="left" w:pos="6043"/>
        </w:tabs>
        <w:jc w:val="center"/>
      </w:pPr>
    </w:p>
    <w:p w:rsidR="00101A2E" w:rsidRPr="00960886" w:rsidRDefault="00895EA3" w:rsidP="003E3F4D">
      <w:pPr>
        <w:tabs>
          <w:tab w:val="left" w:pos="6043"/>
        </w:tabs>
        <w:jc w:val="center"/>
        <w:rPr>
          <w:rFonts w:ascii="Verdana" w:hAnsi="Verdana"/>
          <w:b/>
          <w:sz w:val="24"/>
          <w:szCs w:val="24"/>
        </w:rPr>
      </w:pPr>
      <w:r>
        <w:rPr>
          <w:noProof/>
        </w:rPr>
        <w:drawing>
          <wp:inline distT="0" distB="0" distL="0" distR="0" wp14:anchorId="7B25721B" wp14:editId="66976AFF">
            <wp:extent cx="5908040" cy="3775432"/>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8040" cy="3775432"/>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Pr="00C77FAC" w:rsidRDefault="00101A2E" w:rsidP="007D46FF">
      <w:pPr>
        <w:tabs>
          <w:tab w:val="left" w:pos="6043"/>
        </w:tabs>
        <w:spacing w:line="360" w:lineRule="auto"/>
        <w:jc w:val="both"/>
        <w:rPr>
          <w:rFonts w:ascii="Verdana" w:hAnsi="Verdana"/>
          <w:b/>
          <w:sz w:val="24"/>
          <w:szCs w:val="24"/>
        </w:rPr>
      </w:pPr>
      <w:r w:rsidRPr="00C77FAC">
        <w:rPr>
          <w:rFonts w:ascii="Verdana" w:hAnsi="Verdana"/>
          <w:b/>
          <w:sz w:val="24"/>
          <w:szCs w:val="24"/>
        </w:rPr>
        <w:t>Commento:</w:t>
      </w:r>
    </w:p>
    <w:p w:rsidR="0062576D" w:rsidRPr="00015202" w:rsidRDefault="00101A2E" w:rsidP="002365E7">
      <w:pPr>
        <w:pStyle w:val="Corpodeltesto2"/>
        <w:tabs>
          <w:tab w:val="left" w:pos="6043"/>
        </w:tabs>
        <w:spacing w:line="360" w:lineRule="auto"/>
        <w:rPr>
          <w:rFonts w:ascii="Verdana" w:hAnsi="Verdana"/>
          <w:sz w:val="22"/>
          <w:szCs w:val="22"/>
        </w:rPr>
      </w:pPr>
      <w:r w:rsidRPr="00015202">
        <w:rPr>
          <w:rFonts w:ascii="Verdana" w:hAnsi="Verdana"/>
          <w:sz w:val="22"/>
          <w:szCs w:val="22"/>
        </w:rPr>
        <w:t xml:space="preserve">La quota del fatturato estero sul totale </w:t>
      </w:r>
      <w:r w:rsidR="000B1157" w:rsidRPr="00015202">
        <w:rPr>
          <w:rFonts w:ascii="Verdana" w:hAnsi="Verdana"/>
          <w:sz w:val="22"/>
          <w:szCs w:val="22"/>
        </w:rPr>
        <w:t>rimane intorno a quota</w:t>
      </w:r>
      <w:r w:rsidR="0054269E" w:rsidRPr="00015202">
        <w:rPr>
          <w:rFonts w:ascii="Verdana" w:hAnsi="Verdana"/>
          <w:sz w:val="22"/>
          <w:szCs w:val="22"/>
        </w:rPr>
        <w:t xml:space="preserve"> 40%</w:t>
      </w:r>
      <w:r w:rsidR="00FF492C" w:rsidRPr="00015202">
        <w:rPr>
          <w:rFonts w:ascii="Verdana" w:hAnsi="Verdana"/>
          <w:sz w:val="22"/>
          <w:szCs w:val="22"/>
        </w:rPr>
        <w:t>.</w:t>
      </w:r>
      <w:r w:rsidR="00182A13" w:rsidRPr="00015202">
        <w:rPr>
          <w:rFonts w:ascii="Verdana" w:hAnsi="Verdana"/>
          <w:sz w:val="22"/>
          <w:szCs w:val="22"/>
        </w:rPr>
        <w:t xml:space="preserve"> L’industria lombarda rimane fortemente connessa con i mercati esteri e quindi più sensibile alle dinamiche del commercio internazionale</w:t>
      </w:r>
      <w:r w:rsidR="001532EC" w:rsidRPr="00015202">
        <w:rPr>
          <w:rFonts w:ascii="Verdana" w:hAnsi="Verdana"/>
          <w:sz w:val="22"/>
          <w:szCs w:val="22"/>
        </w:rPr>
        <w:t>, sia positive che negative</w:t>
      </w:r>
      <w:r w:rsidR="00182A13" w:rsidRPr="00015202">
        <w:rPr>
          <w:rFonts w:ascii="Verdana" w:hAnsi="Verdana"/>
          <w:sz w:val="22"/>
          <w:szCs w:val="22"/>
        </w:rPr>
        <w:t>.</w:t>
      </w:r>
    </w:p>
    <w:p w:rsidR="00101A2E" w:rsidRPr="00015202" w:rsidRDefault="00FF492C" w:rsidP="002365E7">
      <w:pPr>
        <w:pStyle w:val="Corpodeltesto2"/>
        <w:tabs>
          <w:tab w:val="left" w:pos="6043"/>
        </w:tabs>
        <w:spacing w:line="360" w:lineRule="auto"/>
        <w:rPr>
          <w:rFonts w:ascii="Verdana" w:hAnsi="Verdana"/>
          <w:sz w:val="22"/>
          <w:szCs w:val="22"/>
        </w:rPr>
      </w:pPr>
      <w:r w:rsidRPr="00015202">
        <w:rPr>
          <w:rFonts w:ascii="Verdana" w:hAnsi="Verdana"/>
          <w:sz w:val="22"/>
          <w:szCs w:val="22"/>
        </w:rPr>
        <w:t xml:space="preserve">Sono le </w:t>
      </w:r>
      <w:r w:rsidR="00D26CD8" w:rsidRPr="00015202">
        <w:rPr>
          <w:rFonts w:ascii="Verdana" w:hAnsi="Verdana"/>
          <w:sz w:val="22"/>
          <w:szCs w:val="22"/>
        </w:rPr>
        <w:t>grandi</w:t>
      </w:r>
      <w:r w:rsidRPr="00015202">
        <w:rPr>
          <w:rFonts w:ascii="Verdana" w:hAnsi="Verdana"/>
          <w:sz w:val="22"/>
          <w:szCs w:val="22"/>
        </w:rPr>
        <w:t xml:space="preserve"> </w:t>
      </w:r>
      <w:r w:rsidR="006472A9" w:rsidRPr="00015202">
        <w:rPr>
          <w:rFonts w:ascii="Verdana" w:hAnsi="Verdana"/>
          <w:sz w:val="22"/>
          <w:szCs w:val="22"/>
        </w:rPr>
        <w:t>imprese</w:t>
      </w:r>
      <w:r w:rsidR="001532EC" w:rsidRPr="00015202">
        <w:rPr>
          <w:rFonts w:ascii="Verdana" w:hAnsi="Verdana"/>
          <w:sz w:val="22"/>
          <w:szCs w:val="22"/>
        </w:rPr>
        <w:t>, con una quota del fatturato estero del</w:t>
      </w:r>
      <w:r w:rsidR="006472A9" w:rsidRPr="00015202">
        <w:rPr>
          <w:rFonts w:ascii="Verdana" w:hAnsi="Verdana"/>
          <w:sz w:val="22"/>
          <w:szCs w:val="22"/>
        </w:rPr>
        <w:t xml:space="preserve"> </w:t>
      </w:r>
      <w:r w:rsidR="00B568AC" w:rsidRPr="00015202">
        <w:rPr>
          <w:rFonts w:ascii="Verdana" w:hAnsi="Verdana"/>
          <w:sz w:val="22"/>
          <w:szCs w:val="22"/>
        </w:rPr>
        <w:t>5</w:t>
      </w:r>
      <w:r w:rsidR="00015202" w:rsidRPr="00015202">
        <w:rPr>
          <w:rFonts w:ascii="Verdana" w:hAnsi="Verdana"/>
          <w:sz w:val="22"/>
          <w:szCs w:val="22"/>
        </w:rPr>
        <w:t>5</w:t>
      </w:r>
      <w:r w:rsidRPr="00015202">
        <w:rPr>
          <w:rFonts w:ascii="Verdana" w:hAnsi="Verdana"/>
          <w:sz w:val="22"/>
          <w:szCs w:val="22"/>
        </w:rPr>
        <w:t xml:space="preserve">% </w:t>
      </w:r>
      <w:r w:rsidR="007B36E4" w:rsidRPr="00015202">
        <w:rPr>
          <w:rFonts w:ascii="Verdana" w:hAnsi="Verdana"/>
          <w:sz w:val="22"/>
          <w:szCs w:val="22"/>
        </w:rPr>
        <w:t>in questo trimestre</w:t>
      </w:r>
      <w:r w:rsidR="001532EC" w:rsidRPr="00015202">
        <w:rPr>
          <w:rFonts w:ascii="Verdana" w:hAnsi="Verdana"/>
          <w:sz w:val="22"/>
          <w:szCs w:val="22"/>
        </w:rPr>
        <w:t>,</w:t>
      </w:r>
      <w:r w:rsidRPr="00015202">
        <w:rPr>
          <w:rFonts w:ascii="Verdana" w:hAnsi="Verdana"/>
          <w:sz w:val="22"/>
          <w:szCs w:val="22"/>
        </w:rPr>
        <w:t xml:space="preserve"> e le </w:t>
      </w:r>
      <w:r w:rsidR="00D26CD8" w:rsidRPr="00015202">
        <w:rPr>
          <w:rFonts w:ascii="Verdana" w:hAnsi="Verdana"/>
          <w:sz w:val="22"/>
          <w:szCs w:val="22"/>
        </w:rPr>
        <w:t>medie</w:t>
      </w:r>
      <w:r w:rsidR="00866961" w:rsidRPr="00015202">
        <w:rPr>
          <w:rFonts w:ascii="Verdana" w:hAnsi="Verdana"/>
          <w:sz w:val="22"/>
          <w:szCs w:val="22"/>
        </w:rPr>
        <w:t xml:space="preserve"> </w:t>
      </w:r>
      <w:r w:rsidRPr="00015202">
        <w:rPr>
          <w:rFonts w:ascii="Verdana" w:hAnsi="Verdana"/>
          <w:sz w:val="22"/>
          <w:szCs w:val="22"/>
        </w:rPr>
        <w:t>(</w:t>
      </w:r>
      <w:r w:rsidR="00D26CD8" w:rsidRPr="00015202">
        <w:rPr>
          <w:rFonts w:ascii="Verdana" w:hAnsi="Verdana"/>
          <w:sz w:val="22"/>
          <w:szCs w:val="22"/>
        </w:rPr>
        <w:t>4</w:t>
      </w:r>
      <w:r w:rsidR="00C77FAC" w:rsidRPr="00015202">
        <w:rPr>
          <w:rFonts w:ascii="Verdana" w:hAnsi="Verdana"/>
          <w:sz w:val="22"/>
          <w:szCs w:val="22"/>
        </w:rPr>
        <w:t>6</w:t>
      </w:r>
      <w:r w:rsidRPr="00015202">
        <w:rPr>
          <w:rFonts w:ascii="Verdana" w:hAnsi="Verdana"/>
          <w:sz w:val="22"/>
          <w:szCs w:val="22"/>
        </w:rPr>
        <w:t xml:space="preserve">%) </w:t>
      </w:r>
      <w:r w:rsidR="000656C7" w:rsidRPr="00015202">
        <w:rPr>
          <w:rFonts w:ascii="Verdana" w:hAnsi="Verdana"/>
          <w:sz w:val="22"/>
          <w:szCs w:val="22"/>
        </w:rPr>
        <w:t>a sfruttar</w:t>
      </w:r>
      <w:r w:rsidR="00F04401" w:rsidRPr="00015202">
        <w:rPr>
          <w:rFonts w:ascii="Verdana" w:hAnsi="Verdana"/>
          <w:sz w:val="22"/>
          <w:szCs w:val="22"/>
        </w:rPr>
        <w:t>e maggiormente i mercati esteri</w:t>
      </w:r>
      <w:r w:rsidR="000656C7" w:rsidRPr="00015202">
        <w:rPr>
          <w:rFonts w:ascii="Verdana" w:hAnsi="Verdana"/>
          <w:sz w:val="22"/>
          <w:szCs w:val="22"/>
        </w:rPr>
        <w:t xml:space="preserve"> mentre le piccole </w:t>
      </w:r>
      <w:r w:rsidR="006472A9" w:rsidRPr="00015202">
        <w:rPr>
          <w:rFonts w:ascii="Verdana" w:hAnsi="Verdana"/>
          <w:sz w:val="22"/>
          <w:szCs w:val="22"/>
        </w:rPr>
        <w:t xml:space="preserve">imprese </w:t>
      </w:r>
      <w:r w:rsidR="000656C7" w:rsidRPr="00015202">
        <w:rPr>
          <w:rFonts w:ascii="Verdana" w:hAnsi="Verdana"/>
          <w:sz w:val="22"/>
          <w:szCs w:val="22"/>
        </w:rPr>
        <w:t xml:space="preserve">si fermano a una quota del </w:t>
      </w:r>
      <w:r w:rsidR="002E13E8" w:rsidRPr="00015202">
        <w:rPr>
          <w:rFonts w:ascii="Verdana" w:hAnsi="Verdana"/>
          <w:sz w:val="22"/>
          <w:szCs w:val="22"/>
        </w:rPr>
        <w:t>2</w:t>
      </w:r>
      <w:r w:rsidR="00015202" w:rsidRPr="00015202">
        <w:rPr>
          <w:rFonts w:ascii="Verdana" w:hAnsi="Verdana"/>
          <w:sz w:val="22"/>
          <w:szCs w:val="22"/>
        </w:rPr>
        <w:t>5</w:t>
      </w:r>
      <w:r w:rsidR="00C561C4" w:rsidRPr="00015202">
        <w:rPr>
          <w:rFonts w:ascii="Verdana" w:hAnsi="Verdana"/>
          <w:sz w:val="22"/>
          <w:szCs w:val="22"/>
        </w:rPr>
        <w:t>%.</w:t>
      </w:r>
    </w:p>
    <w:p w:rsidR="002052C2" w:rsidRDefault="0028648A" w:rsidP="002365E7">
      <w:pPr>
        <w:pStyle w:val="Corpodeltesto2"/>
        <w:tabs>
          <w:tab w:val="left" w:pos="6043"/>
        </w:tabs>
        <w:spacing w:line="360" w:lineRule="auto"/>
        <w:rPr>
          <w:rFonts w:ascii="Verdana" w:hAnsi="Verdana"/>
          <w:sz w:val="22"/>
          <w:szCs w:val="22"/>
        </w:rPr>
      </w:pPr>
      <w:r w:rsidRPr="00015202">
        <w:rPr>
          <w:rFonts w:ascii="Verdana" w:hAnsi="Verdana"/>
          <w:sz w:val="22"/>
          <w:szCs w:val="22"/>
        </w:rPr>
        <w:t>Tra i settori</w:t>
      </w:r>
      <w:r w:rsidR="002052C2" w:rsidRPr="00015202">
        <w:rPr>
          <w:rFonts w:ascii="Verdana" w:hAnsi="Verdana"/>
          <w:sz w:val="22"/>
          <w:szCs w:val="22"/>
        </w:rPr>
        <w:t xml:space="preserve"> quelli maggiormente esposti </w:t>
      </w:r>
      <w:r w:rsidR="00021FD6" w:rsidRPr="00015202">
        <w:rPr>
          <w:rFonts w:ascii="Verdana" w:hAnsi="Verdana"/>
          <w:sz w:val="22"/>
          <w:szCs w:val="22"/>
        </w:rPr>
        <w:t>a</w:t>
      </w:r>
      <w:r w:rsidR="002052C2" w:rsidRPr="00015202">
        <w:rPr>
          <w:rFonts w:ascii="Verdana" w:hAnsi="Verdana"/>
          <w:sz w:val="22"/>
          <w:szCs w:val="22"/>
        </w:rPr>
        <w:t xml:space="preserve">ll’estero </w:t>
      </w:r>
      <w:r w:rsidR="008C6BE3" w:rsidRPr="00015202">
        <w:rPr>
          <w:rFonts w:ascii="Verdana" w:hAnsi="Verdana"/>
          <w:sz w:val="22"/>
          <w:szCs w:val="22"/>
        </w:rPr>
        <w:t>restano</w:t>
      </w:r>
      <w:r w:rsidR="002052C2" w:rsidRPr="00015202">
        <w:rPr>
          <w:rFonts w:ascii="Verdana" w:hAnsi="Verdana"/>
          <w:sz w:val="22"/>
          <w:szCs w:val="22"/>
        </w:rPr>
        <w:t xml:space="preserve"> i mezzi di trasporto (</w:t>
      </w:r>
      <w:r w:rsidR="002E13E8" w:rsidRPr="00015202">
        <w:rPr>
          <w:rFonts w:ascii="Verdana" w:hAnsi="Verdana"/>
          <w:sz w:val="22"/>
          <w:szCs w:val="22"/>
        </w:rPr>
        <w:t>6</w:t>
      </w:r>
      <w:r w:rsidR="00015202" w:rsidRPr="00015202">
        <w:rPr>
          <w:rFonts w:ascii="Verdana" w:hAnsi="Verdana"/>
          <w:sz w:val="22"/>
          <w:szCs w:val="22"/>
        </w:rPr>
        <w:t>2</w:t>
      </w:r>
      <w:r w:rsidR="0074190A" w:rsidRPr="00015202">
        <w:rPr>
          <w:rFonts w:ascii="Verdana" w:hAnsi="Verdana"/>
          <w:sz w:val="22"/>
          <w:szCs w:val="22"/>
        </w:rPr>
        <w:t>%)</w:t>
      </w:r>
      <w:r w:rsidR="008C6BE3" w:rsidRPr="00015202">
        <w:rPr>
          <w:rFonts w:ascii="Verdana" w:hAnsi="Verdana"/>
          <w:sz w:val="22"/>
          <w:szCs w:val="22"/>
        </w:rPr>
        <w:t xml:space="preserve">. Seguono: </w:t>
      </w:r>
      <w:r w:rsidR="0074190A" w:rsidRPr="00015202">
        <w:rPr>
          <w:rFonts w:ascii="Verdana" w:hAnsi="Verdana"/>
          <w:sz w:val="22"/>
          <w:szCs w:val="22"/>
        </w:rPr>
        <w:t>le pelli-calzature (</w:t>
      </w:r>
      <w:r w:rsidR="0016195F" w:rsidRPr="00015202">
        <w:rPr>
          <w:rFonts w:ascii="Verdana" w:hAnsi="Verdana"/>
          <w:sz w:val="22"/>
          <w:szCs w:val="22"/>
        </w:rPr>
        <w:t>5</w:t>
      </w:r>
      <w:r w:rsidR="00015202" w:rsidRPr="00015202">
        <w:rPr>
          <w:rFonts w:ascii="Verdana" w:hAnsi="Verdana"/>
          <w:sz w:val="22"/>
          <w:szCs w:val="22"/>
        </w:rPr>
        <w:t>1</w:t>
      </w:r>
      <w:r w:rsidR="0074190A" w:rsidRPr="00015202">
        <w:rPr>
          <w:rFonts w:ascii="Verdana" w:hAnsi="Verdana"/>
          <w:sz w:val="22"/>
          <w:szCs w:val="22"/>
        </w:rPr>
        <w:t>%)</w:t>
      </w:r>
      <w:r w:rsidR="00021FD6" w:rsidRPr="00015202">
        <w:rPr>
          <w:rFonts w:ascii="Verdana" w:hAnsi="Verdana"/>
          <w:sz w:val="22"/>
          <w:szCs w:val="22"/>
        </w:rPr>
        <w:t>,</w:t>
      </w:r>
      <w:r w:rsidR="0074190A" w:rsidRPr="00015202">
        <w:rPr>
          <w:rFonts w:ascii="Verdana" w:hAnsi="Verdana"/>
          <w:sz w:val="22"/>
          <w:szCs w:val="22"/>
        </w:rPr>
        <w:t xml:space="preserve"> </w:t>
      </w:r>
      <w:r w:rsidR="008C6BE3" w:rsidRPr="00015202">
        <w:rPr>
          <w:rFonts w:ascii="Verdana" w:hAnsi="Verdana"/>
          <w:sz w:val="22"/>
          <w:szCs w:val="22"/>
        </w:rPr>
        <w:t>la meccanica (</w:t>
      </w:r>
      <w:r w:rsidR="0016195F" w:rsidRPr="00015202">
        <w:rPr>
          <w:rFonts w:ascii="Verdana" w:hAnsi="Verdana"/>
          <w:sz w:val="22"/>
          <w:szCs w:val="22"/>
        </w:rPr>
        <w:t>4</w:t>
      </w:r>
      <w:r w:rsidR="00015202" w:rsidRPr="00015202">
        <w:rPr>
          <w:rFonts w:ascii="Verdana" w:hAnsi="Verdana"/>
          <w:sz w:val="22"/>
          <w:szCs w:val="22"/>
        </w:rPr>
        <w:t>5</w:t>
      </w:r>
      <w:r w:rsidR="0074190A" w:rsidRPr="00015202">
        <w:rPr>
          <w:rFonts w:ascii="Verdana" w:hAnsi="Verdana"/>
          <w:sz w:val="22"/>
          <w:szCs w:val="22"/>
        </w:rPr>
        <w:t>%)</w:t>
      </w:r>
      <w:r w:rsidR="00021FD6" w:rsidRPr="00015202">
        <w:rPr>
          <w:rFonts w:ascii="Verdana" w:hAnsi="Verdana"/>
          <w:sz w:val="22"/>
          <w:szCs w:val="22"/>
        </w:rPr>
        <w:t>,</w:t>
      </w:r>
      <w:r w:rsidR="0074190A" w:rsidRPr="00015202">
        <w:rPr>
          <w:rFonts w:ascii="Verdana" w:hAnsi="Verdana"/>
          <w:sz w:val="22"/>
          <w:szCs w:val="22"/>
        </w:rPr>
        <w:t xml:space="preserve"> </w:t>
      </w:r>
      <w:r w:rsidR="00D42D90" w:rsidRPr="00015202">
        <w:rPr>
          <w:rFonts w:ascii="Verdana" w:hAnsi="Verdana"/>
          <w:sz w:val="22"/>
          <w:szCs w:val="22"/>
        </w:rPr>
        <w:t>l’abbigliamento (4</w:t>
      </w:r>
      <w:r w:rsidR="00015202" w:rsidRPr="00015202">
        <w:rPr>
          <w:rFonts w:ascii="Verdana" w:hAnsi="Verdana"/>
          <w:sz w:val="22"/>
          <w:szCs w:val="22"/>
        </w:rPr>
        <w:t>4</w:t>
      </w:r>
      <w:r w:rsidR="00D42D90" w:rsidRPr="00015202">
        <w:rPr>
          <w:rFonts w:ascii="Verdana" w:hAnsi="Verdana"/>
          <w:sz w:val="22"/>
          <w:szCs w:val="22"/>
        </w:rPr>
        <w:t xml:space="preserve">%), le manifatturiere varie (43%) e </w:t>
      </w:r>
      <w:r w:rsidR="0016195F" w:rsidRPr="00015202">
        <w:rPr>
          <w:rFonts w:ascii="Verdana" w:hAnsi="Verdana"/>
          <w:sz w:val="22"/>
          <w:szCs w:val="22"/>
        </w:rPr>
        <w:t>la gomma p</w:t>
      </w:r>
      <w:r w:rsidR="00021FD6" w:rsidRPr="00015202">
        <w:rPr>
          <w:rFonts w:ascii="Verdana" w:hAnsi="Verdana"/>
          <w:sz w:val="22"/>
          <w:szCs w:val="22"/>
        </w:rPr>
        <w:t xml:space="preserve">lastica </w:t>
      </w:r>
      <w:r w:rsidR="00D42D90" w:rsidRPr="00015202">
        <w:rPr>
          <w:rFonts w:ascii="Verdana" w:hAnsi="Verdana"/>
          <w:sz w:val="22"/>
          <w:szCs w:val="22"/>
        </w:rPr>
        <w:t>(4</w:t>
      </w:r>
      <w:r w:rsidR="00015202" w:rsidRPr="00015202">
        <w:rPr>
          <w:rFonts w:ascii="Verdana" w:hAnsi="Verdana"/>
          <w:sz w:val="22"/>
          <w:szCs w:val="22"/>
        </w:rPr>
        <w:t>2</w:t>
      </w:r>
      <w:r w:rsidR="00D42D90" w:rsidRPr="00015202">
        <w:rPr>
          <w:rFonts w:ascii="Verdana" w:hAnsi="Verdana"/>
          <w:sz w:val="22"/>
          <w:szCs w:val="22"/>
        </w:rPr>
        <w:t>%)</w:t>
      </w:r>
      <w:r w:rsidR="00015202" w:rsidRPr="00015202">
        <w:rPr>
          <w:rFonts w:ascii="Verdana" w:hAnsi="Verdana"/>
          <w:sz w:val="22"/>
          <w:szCs w:val="22"/>
        </w:rPr>
        <w:t xml:space="preserve"> e la siderurgia (40%)</w:t>
      </w:r>
      <w:r w:rsidR="002C23F0" w:rsidRPr="00015202">
        <w:rPr>
          <w:rFonts w:ascii="Verdana" w:hAnsi="Verdana"/>
          <w:sz w:val="22"/>
          <w:szCs w:val="22"/>
        </w:rPr>
        <w:t>.</w:t>
      </w:r>
      <w:r w:rsidR="002E13E8" w:rsidRPr="00015202">
        <w:rPr>
          <w:rFonts w:ascii="Verdana" w:hAnsi="Verdana"/>
          <w:sz w:val="22"/>
          <w:szCs w:val="22"/>
        </w:rPr>
        <w:t xml:space="preserve"> Invece, prevale nettamente il mercato interno per </w:t>
      </w:r>
      <w:r w:rsidR="008C6BE3" w:rsidRPr="00015202">
        <w:rPr>
          <w:rFonts w:ascii="Verdana" w:hAnsi="Verdana"/>
          <w:sz w:val="22"/>
          <w:szCs w:val="22"/>
        </w:rPr>
        <w:t>gli alimentari</w:t>
      </w:r>
      <w:r w:rsidR="002E13E8" w:rsidRPr="00015202">
        <w:rPr>
          <w:rFonts w:ascii="Verdana" w:hAnsi="Verdana"/>
          <w:sz w:val="22"/>
          <w:szCs w:val="22"/>
        </w:rPr>
        <w:t xml:space="preserve"> (</w:t>
      </w:r>
      <w:r w:rsidR="00B21C6F" w:rsidRPr="00015202">
        <w:rPr>
          <w:rFonts w:ascii="Verdana" w:hAnsi="Verdana"/>
          <w:sz w:val="22"/>
          <w:szCs w:val="22"/>
        </w:rPr>
        <w:t>1</w:t>
      </w:r>
      <w:r w:rsidR="00015202" w:rsidRPr="00015202">
        <w:rPr>
          <w:rFonts w:ascii="Verdana" w:hAnsi="Verdana"/>
          <w:sz w:val="22"/>
          <w:szCs w:val="22"/>
        </w:rPr>
        <w:t>4</w:t>
      </w:r>
      <w:r w:rsidR="002E13E8" w:rsidRPr="00015202">
        <w:rPr>
          <w:rFonts w:ascii="Verdana" w:hAnsi="Verdana"/>
          <w:sz w:val="22"/>
          <w:szCs w:val="22"/>
        </w:rPr>
        <w:t>%</w:t>
      </w:r>
      <w:r w:rsidR="00D42D90" w:rsidRPr="00015202">
        <w:rPr>
          <w:rFonts w:ascii="Verdana" w:hAnsi="Verdana"/>
          <w:sz w:val="22"/>
          <w:szCs w:val="22"/>
        </w:rPr>
        <w:t>), la carta-stampa (1</w:t>
      </w:r>
      <w:r w:rsidR="00015202" w:rsidRPr="00015202">
        <w:rPr>
          <w:rFonts w:ascii="Verdana" w:hAnsi="Verdana"/>
          <w:sz w:val="22"/>
          <w:szCs w:val="22"/>
        </w:rPr>
        <w:t>8</w:t>
      </w:r>
      <w:r w:rsidR="00D42D90" w:rsidRPr="00015202">
        <w:rPr>
          <w:rFonts w:ascii="Verdana" w:hAnsi="Verdana"/>
          <w:sz w:val="22"/>
          <w:szCs w:val="22"/>
        </w:rPr>
        <w:t>%)</w:t>
      </w:r>
      <w:r w:rsidR="00015202" w:rsidRPr="00015202">
        <w:rPr>
          <w:rFonts w:ascii="Verdana" w:hAnsi="Verdana"/>
          <w:sz w:val="22"/>
          <w:szCs w:val="22"/>
        </w:rPr>
        <w:t xml:space="preserve"> e i minerali non metalliferi (18</w:t>
      </w:r>
      <w:r w:rsidR="00D42D90" w:rsidRPr="00015202">
        <w:rPr>
          <w:rFonts w:ascii="Verdana" w:hAnsi="Verdana"/>
          <w:sz w:val="22"/>
          <w:szCs w:val="22"/>
        </w:rPr>
        <w:t>%)</w:t>
      </w:r>
      <w:r w:rsidR="002E13E8" w:rsidRPr="00015202">
        <w:rPr>
          <w:rFonts w:ascii="Verdana" w:hAnsi="Verdana"/>
          <w:sz w:val="22"/>
          <w:szCs w:val="22"/>
        </w:rPr>
        <w:t>.</w:t>
      </w:r>
    </w:p>
    <w:p w:rsidR="00E478C2" w:rsidRDefault="008E49C6" w:rsidP="00B012FD">
      <w:pPr>
        <w:pStyle w:val="Titolo1"/>
      </w:pPr>
      <w:r w:rsidRPr="00C94BFB">
        <w:br w:type="page"/>
      </w:r>
      <w:bookmarkStart w:id="84" w:name="_Toc139965088"/>
      <w:bookmarkStart w:id="85" w:name="_Toc188872035"/>
      <w:bookmarkStart w:id="86" w:name="_Toc196627809"/>
      <w:bookmarkStart w:id="87" w:name="_Toc220839586"/>
      <w:bookmarkStart w:id="88" w:name="_Toc220839641"/>
      <w:bookmarkStart w:id="89" w:name="_Toc235938632"/>
      <w:bookmarkStart w:id="90" w:name="_Toc252269734"/>
      <w:bookmarkStart w:id="91" w:name="_Toc252269839"/>
      <w:bookmarkStart w:id="92" w:name="_Toc284233304"/>
      <w:bookmarkStart w:id="93" w:name="_Toc290904519"/>
      <w:bookmarkStart w:id="94" w:name="_Toc314834469"/>
      <w:bookmarkStart w:id="95" w:name="_Toc314834620"/>
      <w:bookmarkStart w:id="96" w:name="_Toc315172905"/>
      <w:bookmarkStart w:id="97" w:name="_Toc322961237"/>
      <w:bookmarkStart w:id="98" w:name="_Toc347398220"/>
      <w:bookmarkStart w:id="99" w:name="_Toc379205849"/>
      <w:bookmarkStart w:id="100" w:name="_Toc379291556"/>
      <w:bookmarkStart w:id="101" w:name="_Toc442172772"/>
      <w:bookmarkStart w:id="102" w:name="_Toc473641274"/>
      <w:bookmarkStart w:id="103" w:name="_Toc480443247"/>
      <w:bookmarkStart w:id="104" w:name="_Toc519784543"/>
      <w:bookmarkStart w:id="105" w:name="_Toc139964189"/>
      <w:r w:rsidR="00636057"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291B91">
        <w:rPr>
          <w:noProof/>
        </w:rPr>
        <w:t>5</w:t>
      </w:r>
      <w:r w:rsidR="00651D3B">
        <w:rPr>
          <w:noProof/>
        </w:rPr>
        <w:fldChar w:fldCharType="end"/>
      </w:r>
      <w:r w:rsidR="00636057" w:rsidRPr="00EB60DF">
        <w:t>: Aspettative su domanda</w:t>
      </w:r>
      <w:r w:rsidR="00260F14" w:rsidRPr="00EB60DF">
        <w:t xml:space="preserve"> interna e estera</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bookmarkEnd w:id="105"/>
    <w:p w:rsidR="008E49C6" w:rsidRDefault="00FB0DFB">
      <w:pPr>
        <w:tabs>
          <w:tab w:val="left" w:pos="6043"/>
        </w:tabs>
        <w:jc w:val="center"/>
        <w:rPr>
          <w:rFonts w:ascii="Verdana" w:hAnsi="Verdana"/>
          <w:b/>
          <w:sz w:val="24"/>
          <w:szCs w:val="24"/>
        </w:rPr>
      </w:pPr>
      <w:r w:rsidRPr="00FB0DFB">
        <w:rPr>
          <w:noProof/>
        </w:rPr>
        <w:drawing>
          <wp:inline distT="0" distB="0" distL="0" distR="0">
            <wp:extent cx="5908040" cy="3611036"/>
            <wp:effectExtent l="0" t="0" r="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3611036"/>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4B1F3D" w:rsidRDefault="004B1F3D" w:rsidP="008044C0">
      <w:pPr>
        <w:tabs>
          <w:tab w:val="left" w:pos="6043"/>
        </w:tabs>
        <w:spacing w:line="360" w:lineRule="auto"/>
        <w:rPr>
          <w:rFonts w:ascii="Verdana" w:hAnsi="Verdana"/>
          <w:b/>
          <w:sz w:val="24"/>
          <w:szCs w:val="24"/>
        </w:rPr>
      </w:pPr>
    </w:p>
    <w:p w:rsidR="00E102F5" w:rsidRPr="005F15E1" w:rsidRDefault="00E102F5" w:rsidP="00E102F5">
      <w:pPr>
        <w:tabs>
          <w:tab w:val="left" w:pos="6043"/>
        </w:tabs>
        <w:spacing w:line="360" w:lineRule="auto"/>
        <w:jc w:val="both"/>
        <w:rPr>
          <w:rFonts w:ascii="Verdana" w:hAnsi="Verdana"/>
          <w:b/>
          <w:sz w:val="24"/>
          <w:szCs w:val="24"/>
        </w:rPr>
      </w:pPr>
      <w:r w:rsidRPr="005F15E1">
        <w:rPr>
          <w:rFonts w:ascii="Verdana" w:hAnsi="Verdana"/>
          <w:b/>
          <w:sz w:val="24"/>
          <w:szCs w:val="24"/>
        </w:rPr>
        <w:t>Commento:</w:t>
      </w:r>
    </w:p>
    <w:p w:rsidR="005F1F48" w:rsidRPr="00785709" w:rsidRDefault="005F1F48" w:rsidP="00F247C0">
      <w:pPr>
        <w:tabs>
          <w:tab w:val="left" w:pos="6043"/>
        </w:tabs>
        <w:spacing w:line="360" w:lineRule="auto"/>
        <w:jc w:val="both"/>
        <w:rPr>
          <w:rFonts w:ascii="Verdana" w:hAnsi="Verdana"/>
          <w:sz w:val="22"/>
          <w:szCs w:val="22"/>
        </w:rPr>
      </w:pPr>
      <w:r w:rsidRPr="00DE5924">
        <w:rPr>
          <w:rFonts w:ascii="Verdana" w:hAnsi="Verdana"/>
          <w:sz w:val="22"/>
          <w:szCs w:val="22"/>
        </w:rPr>
        <w:t xml:space="preserve">Le aspettative degli imprenditori sulla domanda </w:t>
      </w:r>
      <w:r w:rsidR="005E7CEE" w:rsidRPr="00DE5924">
        <w:rPr>
          <w:rFonts w:ascii="Verdana" w:hAnsi="Verdana"/>
          <w:sz w:val="22"/>
          <w:szCs w:val="22"/>
        </w:rPr>
        <w:t>sono</w:t>
      </w:r>
      <w:r w:rsidR="002B62C9" w:rsidRPr="00DE5924">
        <w:rPr>
          <w:rFonts w:ascii="Verdana" w:hAnsi="Verdana"/>
          <w:sz w:val="22"/>
          <w:szCs w:val="22"/>
        </w:rPr>
        <w:t xml:space="preserve"> </w:t>
      </w:r>
      <w:r w:rsidR="00B0638C" w:rsidRPr="00DE5924">
        <w:rPr>
          <w:rFonts w:ascii="Verdana" w:hAnsi="Verdana"/>
          <w:sz w:val="22"/>
          <w:szCs w:val="22"/>
        </w:rPr>
        <w:t xml:space="preserve">in </w:t>
      </w:r>
      <w:r w:rsidR="00BC6DF2" w:rsidRPr="00DE5924">
        <w:rPr>
          <w:rFonts w:ascii="Verdana" w:hAnsi="Verdana"/>
          <w:sz w:val="22"/>
          <w:szCs w:val="22"/>
        </w:rPr>
        <w:t>peggioramento per entrambi i mercati. Q</w:t>
      </w:r>
      <w:r w:rsidR="005F15E1" w:rsidRPr="00DE5924">
        <w:rPr>
          <w:rFonts w:ascii="Verdana" w:hAnsi="Verdana"/>
          <w:sz w:val="22"/>
          <w:szCs w:val="22"/>
        </w:rPr>
        <w:t>uelle sulla domanda intern</w:t>
      </w:r>
      <w:r w:rsidR="002B2AA9" w:rsidRPr="00DE5924">
        <w:rPr>
          <w:rFonts w:ascii="Verdana" w:hAnsi="Verdana"/>
          <w:sz w:val="22"/>
          <w:szCs w:val="22"/>
        </w:rPr>
        <w:t>a</w:t>
      </w:r>
      <w:r w:rsidR="005F15E1" w:rsidRPr="00DE5924">
        <w:rPr>
          <w:rFonts w:ascii="Verdana" w:hAnsi="Verdana"/>
          <w:sz w:val="22"/>
          <w:szCs w:val="22"/>
        </w:rPr>
        <w:t xml:space="preserve"> </w:t>
      </w:r>
      <w:r w:rsidR="00BC6DF2" w:rsidRPr="00DE5924">
        <w:rPr>
          <w:rFonts w:ascii="Verdana" w:hAnsi="Verdana"/>
          <w:sz w:val="22"/>
          <w:szCs w:val="22"/>
        </w:rPr>
        <w:t>si inoltrano in territorio negativo</w:t>
      </w:r>
      <w:r w:rsidR="005F15E1" w:rsidRPr="00DE5924">
        <w:rPr>
          <w:rFonts w:ascii="Verdana" w:hAnsi="Verdana"/>
          <w:sz w:val="22"/>
          <w:szCs w:val="22"/>
        </w:rPr>
        <w:t xml:space="preserve"> </w:t>
      </w:r>
      <w:r w:rsidR="00BC6DF2" w:rsidRPr="00DE5924">
        <w:rPr>
          <w:rFonts w:ascii="Verdana" w:hAnsi="Verdana"/>
          <w:sz w:val="22"/>
          <w:szCs w:val="22"/>
        </w:rPr>
        <w:t>con</w:t>
      </w:r>
      <w:r w:rsidR="00DB2111" w:rsidRPr="00DE5924">
        <w:rPr>
          <w:rFonts w:ascii="Verdana" w:hAnsi="Verdana"/>
          <w:sz w:val="22"/>
          <w:szCs w:val="22"/>
        </w:rPr>
        <w:t xml:space="preserve"> l’incremento </w:t>
      </w:r>
      <w:r w:rsidR="00DE5924" w:rsidRPr="00DE5924">
        <w:rPr>
          <w:rFonts w:ascii="Verdana" w:hAnsi="Verdana"/>
          <w:sz w:val="22"/>
          <w:szCs w:val="22"/>
        </w:rPr>
        <w:t xml:space="preserve">dei pessimisti e di </w:t>
      </w:r>
      <w:r w:rsidR="00DB2111" w:rsidRPr="00DE5924">
        <w:rPr>
          <w:rFonts w:ascii="Verdana" w:hAnsi="Verdana"/>
          <w:sz w:val="22"/>
          <w:szCs w:val="22"/>
        </w:rPr>
        <w:t>chi prevede stabilità</w:t>
      </w:r>
      <w:r w:rsidR="00DE5924" w:rsidRPr="00DE5924">
        <w:rPr>
          <w:rFonts w:ascii="Verdana" w:hAnsi="Verdana"/>
          <w:sz w:val="22"/>
          <w:szCs w:val="22"/>
        </w:rPr>
        <w:t xml:space="preserve">. La </w:t>
      </w:r>
      <w:r w:rsidR="00DB2111" w:rsidRPr="00DE5924">
        <w:rPr>
          <w:rFonts w:ascii="Verdana" w:hAnsi="Verdana"/>
          <w:sz w:val="22"/>
          <w:szCs w:val="22"/>
        </w:rPr>
        <w:t xml:space="preserve">domanda estera </w:t>
      </w:r>
      <w:r w:rsidR="00DE5924" w:rsidRPr="00DE5924">
        <w:rPr>
          <w:rFonts w:ascii="Verdana" w:hAnsi="Verdana"/>
          <w:sz w:val="22"/>
          <w:szCs w:val="22"/>
        </w:rPr>
        <w:t xml:space="preserve">rimane in territorio positivo ma mostra un’identica svolta peggiorativa con </w:t>
      </w:r>
      <w:r w:rsidR="00DB2111" w:rsidRPr="00DE5924">
        <w:rPr>
          <w:rFonts w:ascii="Verdana" w:hAnsi="Verdana"/>
          <w:sz w:val="22"/>
          <w:szCs w:val="22"/>
        </w:rPr>
        <w:t xml:space="preserve">gli ottimisti </w:t>
      </w:r>
      <w:r w:rsidR="00DE5924" w:rsidRPr="00DE5924">
        <w:rPr>
          <w:rFonts w:ascii="Verdana" w:hAnsi="Verdana"/>
          <w:sz w:val="22"/>
          <w:szCs w:val="22"/>
        </w:rPr>
        <w:t>in diminuzione</w:t>
      </w:r>
      <w:r w:rsidR="00DB2111" w:rsidRPr="00DE5924">
        <w:rPr>
          <w:rFonts w:ascii="Verdana" w:hAnsi="Verdana"/>
          <w:sz w:val="22"/>
          <w:szCs w:val="22"/>
        </w:rPr>
        <w:t>.</w:t>
      </w:r>
      <w:r w:rsidR="00BC5861" w:rsidRPr="00DE5924">
        <w:rPr>
          <w:rFonts w:ascii="Verdana" w:hAnsi="Verdana"/>
          <w:sz w:val="22"/>
          <w:szCs w:val="22"/>
        </w:rPr>
        <w:t xml:space="preserve"> La quota di imprese che non prevedono variazioni per gli ordini rimane intorno al 6</w:t>
      </w:r>
      <w:r w:rsidR="00DB2111" w:rsidRPr="00DE5924">
        <w:rPr>
          <w:rFonts w:ascii="Verdana" w:hAnsi="Verdana"/>
          <w:sz w:val="22"/>
          <w:szCs w:val="22"/>
        </w:rPr>
        <w:t>2</w:t>
      </w:r>
      <w:r w:rsidR="00BC5861" w:rsidRPr="00DE5924">
        <w:rPr>
          <w:rFonts w:ascii="Verdana" w:hAnsi="Verdana"/>
          <w:sz w:val="22"/>
          <w:szCs w:val="22"/>
        </w:rPr>
        <w:t xml:space="preserve">% </w:t>
      </w:r>
      <w:r w:rsidR="00DE5924" w:rsidRPr="00DE5924">
        <w:rPr>
          <w:rFonts w:ascii="Verdana" w:hAnsi="Verdana"/>
          <w:sz w:val="22"/>
          <w:szCs w:val="22"/>
        </w:rPr>
        <w:t>per quanto riguarda il mercato estero,</w:t>
      </w:r>
      <w:r w:rsidR="00BC5861" w:rsidRPr="00DE5924">
        <w:rPr>
          <w:rFonts w:ascii="Verdana" w:hAnsi="Verdana"/>
          <w:sz w:val="22"/>
          <w:szCs w:val="22"/>
        </w:rPr>
        <w:t xml:space="preserve"> </w:t>
      </w:r>
      <w:r w:rsidR="00DE5924" w:rsidRPr="00DE5924">
        <w:rPr>
          <w:rFonts w:ascii="Verdana" w:hAnsi="Verdana"/>
          <w:sz w:val="22"/>
          <w:szCs w:val="22"/>
        </w:rPr>
        <w:t>e al 64% per l’interno</w:t>
      </w:r>
      <w:r w:rsidR="00BC5861" w:rsidRPr="00DE5924">
        <w:rPr>
          <w:rFonts w:ascii="Verdana" w:hAnsi="Verdana"/>
          <w:sz w:val="22"/>
          <w:szCs w:val="22"/>
        </w:rPr>
        <w:t>.</w:t>
      </w:r>
    </w:p>
    <w:p w:rsidR="008E49C6" w:rsidRPr="00EB60DF" w:rsidRDefault="00636057" w:rsidP="00B012FD">
      <w:pPr>
        <w:pStyle w:val="Titolo1"/>
      </w:pPr>
      <w:bookmarkStart w:id="106" w:name="_Toc188872036"/>
      <w:bookmarkStart w:id="107" w:name="_Toc196627810"/>
      <w:bookmarkStart w:id="108" w:name="_Toc220839587"/>
      <w:bookmarkStart w:id="109" w:name="_Toc220839642"/>
      <w:bookmarkStart w:id="110" w:name="_Toc235938633"/>
      <w:bookmarkStart w:id="111" w:name="_Toc252269735"/>
      <w:bookmarkStart w:id="112" w:name="_Toc252269840"/>
      <w:bookmarkStart w:id="113" w:name="_Toc284233305"/>
      <w:bookmarkStart w:id="114" w:name="_Toc290904520"/>
      <w:bookmarkStart w:id="115" w:name="_Toc314834470"/>
      <w:bookmarkStart w:id="116" w:name="_Toc314834621"/>
      <w:bookmarkStart w:id="117" w:name="_Toc315172906"/>
      <w:bookmarkStart w:id="118" w:name="_Toc322961238"/>
      <w:bookmarkStart w:id="119" w:name="_Toc347398221"/>
      <w:bookmarkStart w:id="120" w:name="_Toc379205850"/>
      <w:bookmarkStart w:id="121" w:name="_Toc379291557"/>
      <w:bookmarkStart w:id="122" w:name="_Toc442172773"/>
      <w:bookmarkStart w:id="123" w:name="_Toc473641275"/>
      <w:bookmarkStart w:id="124" w:name="_Toc480443248"/>
      <w:bookmarkStart w:id="125" w:name="_Toc519784544"/>
      <w:r w:rsidRPr="00EB60DF">
        <w:lastRenderedPageBreak/>
        <w:t xml:space="preserve">Grafico </w:t>
      </w:r>
      <w:r w:rsidR="00651D3B">
        <w:rPr>
          <w:noProof/>
        </w:rPr>
        <w:fldChar w:fldCharType="begin"/>
      </w:r>
      <w:r w:rsidR="00651D3B">
        <w:rPr>
          <w:noProof/>
        </w:rPr>
        <w:instrText xml:space="preserve"> SEQ Grafico \* ARABIC </w:instrText>
      </w:r>
      <w:r w:rsidR="00651D3B">
        <w:rPr>
          <w:noProof/>
        </w:rPr>
        <w:fldChar w:fldCharType="separate"/>
      </w:r>
      <w:r w:rsidR="00291B91">
        <w:rPr>
          <w:noProof/>
        </w:rPr>
        <w:t>6</w:t>
      </w:r>
      <w:r w:rsidR="00651D3B">
        <w:rPr>
          <w:noProof/>
        </w:rPr>
        <w:fldChar w:fldCharType="end"/>
      </w:r>
      <w:r w:rsidRPr="00EB60DF">
        <w:t>: Aspettative su produzione</w:t>
      </w:r>
      <w:r w:rsidR="009537B3">
        <w:t xml:space="preserve"> e</w:t>
      </w:r>
      <w:r w:rsidRPr="00EB60DF">
        <w:t xml:space="preserve"> occupazione.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042091" w:rsidRDefault="00EA25F8" w:rsidP="00061005">
      <w:pPr>
        <w:tabs>
          <w:tab w:val="left" w:pos="6043"/>
        </w:tabs>
        <w:jc w:val="center"/>
        <w:rPr>
          <w:rFonts w:ascii="Verdana" w:hAnsi="Verdana"/>
          <w:b/>
          <w:sz w:val="24"/>
          <w:szCs w:val="24"/>
        </w:rPr>
      </w:pPr>
      <w:r w:rsidRPr="00EA25F8">
        <w:rPr>
          <w:noProof/>
        </w:rPr>
        <w:drawing>
          <wp:inline distT="0" distB="0" distL="0" distR="0">
            <wp:extent cx="5908040" cy="3611036"/>
            <wp:effectExtent l="0" t="0" r="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8040" cy="3611036"/>
                    </a:xfrm>
                    <a:prstGeom prst="rect">
                      <a:avLst/>
                    </a:prstGeom>
                    <a:noFill/>
                    <a:ln>
                      <a:noFill/>
                    </a:ln>
                  </pic:spPr>
                </pic:pic>
              </a:graphicData>
            </a:graphic>
          </wp:inline>
        </w:drawing>
      </w:r>
    </w:p>
    <w:p w:rsidR="0050713A" w:rsidRDefault="0050713A"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636366" w:rsidRDefault="00636366" w:rsidP="005715AF">
      <w:pPr>
        <w:tabs>
          <w:tab w:val="left" w:pos="6043"/>
        </w:tabs>
        <w:rPr>
          <w:rFonts w:ascii="Verdana" w:hAnsi="Verdana"/>
          <w:b/>
          <w:sz w:val="24"/>
          <w:szCs w:val="24"/>
        </w:rPr>
      </w:pPr>
    </w:p>
    <w:p w:rsidR="00E102F5" w:rsidRPr="00C75704" w:rsidRDefault="00E102F5" w:rsidP="00E102F5">
      <w:pPr>
        <w:tabs>
          <w:tab w:val="left" w:pos="6043"/>
        </w:tabs>
        <w:spacing w:line="360" w:lineRule="auto"/>
        <w:jc w:val="both"/>
        <w:rPr>
          <w:rFonts w:ascii="Verdana" w:hAnsi="Verdana"/>
          <w:b/>
          <w:sz w:val="24"/>
          <w:szCs w:val="24"/>
        </w:rPr>
      </w:pPr>
      <w:r w:rsidRPr="00C75704">
        <w:rPr>
          <w:rFonts w:ascii="Verdana" w:hAnsi="Verdana"/>
          <w:b/>
          <w:sz w:val="24"/>
          <w:szCs w:val="24"/>
        </w:rPr>
        <w:t>Commento:</w:t>
      </w:r>
    </w:p>
    <w:p w:rsidR="00374DEA" w:rsidRDefault="00A26D0B" w:rsidP="00AE3B94">
      <w:pPr>
        <w:tabs>
          <w:tab w:val="left" w:pos="6043"/>
        </w:tabs>
        <w:spacing w:line="360" w:lineRule="auto"/>
        <w:jc w:val="both"/>
        <w:rPr>
          <w:rFonts w:ascii="Verdana" w:hAnsi="Verdana"/>
          <w:sz w:val="22"/>
          <w:szCs w:val="22"/>
        </w:rPr>
      </w:pPr>
      <w:r w:rsidRPr="00EA6624">
        <w:rPr>
          <w:rFonts w:ascii="Verdana" w:hAnsi="Verdana"/>
          <w:sz w:val="22"/>
          <w:szCs w:val="22"/>
        </w:rPr>
        <w:t>Per i</w:t>
      </w:r>
      <w:r w:rsidR="00D30DA6" w:rsidRPr="00EA6624">
        <w:rPr>
          <w:rFonts w:ascii="Verdana" w:hAnsi="Verdana"/>
          <w:sz w:val="22"/>
          <w:szCs w:val="22"/>
        </w:rPr>
        <w:t>l</w:t>
      </w:r>
      <w:r w:rsidRPr="00EA6624">
        <w:rPr>
          <w:rFonts w:ascii="Verdana" w:hAnsi="Verdana"/>
          <w:sz w:val="22"/>
          <w:szCs w:val="22"/>
        </w:rPr>
        <w:t xml:space="preserve"> prossimo trimestre le aspettative sulla produzione</w:t>
      </w:r>
      <w:r w:rsidR="00EA6624">
        <w:rPr>
          <w:rFonts w:ascii="Verdana" w:hAnsi="Verdana"/>
          <w:sz w:val="22"/>
          <w:szCs w:val="22"/>
        </w:rPr>
        <w:t xml:space="preserve"> </w:t>
      </w:r>
      <w:r w:rsidR="00EA6624" w:rsidRPr="00EA6624">
        <w:rPr>
          <w:rFonts w:ascii="Verdana" w:hAnsi="Verdana"/>
          <w:sz w:val="22"/>
          <w:szCs w:val="22"/>
        </w:rPr>
        <w:t>registrano un deciso</w:t>
      </w:r>
      <w:r w:rsidR="00EA6624">
        <w:rPr>
          <w:rFonts w:ascii="Verdana" w:hAnsi="Verdana"/>
          <w:sz w:val="22"/>
          <w:szCs w:val="22"/>
        </w:rPr>
        <w:t xml:space="preserve"> peggioramento, raggiungendo un punto di minimo che non si registrava dal 2014. Chi prevede stabilità dei livelli rimane poco sotto il 60% ma aumentano i pessimisti (dal 15 al 19%) e diminuiscono gli ottimisti (dal 27 al 22%).</w:t>
      </w:r>
    </w:p>
    <w:p w:rsidR="00EA6624" w:rsidRDefault="00EA6624" w:rsidP="00AE3B94">
      <w:pPr>
        <w:tabs>
          <w:tab w:val="left" w:pos="6043"/>
        </w:tabs>
        <w:spacing w:line="360" w:lineRule="auto"/>
        <w:jc w:val="both"/>
        <w:rPr>
          <w:rFonts w:ascii="Verdana" w:hAnsi="Verdana"/>
          <w:sz w:val="22"/>
          <w:szCs w:val="22"/>
        </w:rPr>
      </w:pPr>
      <w:r>
        <w:rPr>
          <w:rFonts w:ascii="Verdana" w:hAnsi="Verdana"/>
          <w:sz w:val="22"/>
          <w:szCs w:val="22"/>
        </w:rPr>
        <w:t>Le aspettative sull’occupazione rimangono pressoché stabili sui livelli raggiunti negli scorsi trimestri.</w:t>
      </w: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A6624" w:rsidRDefault="00EA6624"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E00C70" w:rsidRDefault="00E00C70" w:rsidP="00AE3B94">
      <w:pPr>
        <w:tabs>
          <w:tab w:val="left" w:pos="6043"/>
        </w:tabs>
        <w:spacing w:line="360" w:lineRule="auto"/>
        <w:jc w:val="both"/>
        <w:rPr>
          <w:rFonts w:ascii="Verdana" w:hAnsi="Verdana"/>
          <w:sz w:val="22"/>
          <w:szCs w:val="22"/>
        </w:rPr>
      </w:pPr>
    </w:p>
    <w:p w:rsidR="008E49C6" w:rsidRDefault="00636057" w:rsidP="00B012FD">
      <w:pPr>
        <w:pStyle w:val="Titolo1"/>
      </w:pPr>
      <w:bookmarkStart w:id="126" w:name="_Toc139964190"/>
      <w:bookmarkStart w:id="127" w:name="_Toc139965089"/>
      <w:bookmarkStart w:id="128" w:name="_Toc139967822"/>
      <w:bookmarkStart w:id="129" w:name="_Toc519784545"/>
      <w:r w:rsidRPr="00C94BFB">
        <w:lastRenderedPageBreak/>
        <w:t>Note metodologiche:</w:t>
      </w:r>
      <w:bookmarkEnd w:id="126"/>
      <w:bookmarkEnd w:id="127"/>
      <w:bookmarkEnd w:id="128"/>
      <w:bookmarkEnd w:id="129"/>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w:t>
      </w:r>
      <w:r w:rsidR="00D770C8">
        <w:rPr>
          <w:rFonts w:ascii="Verdana" w:hAnsi="Verdana"/>
          <w:sz w:val="20"/>
        </w:rPr>
        <w:t xml:space="preserve"> </w:t>
      </w:r>
      <w:r w:rsidR="00C21D5B" w:rsidRPr="0007665B">
        <w:rPr>
          <w:rFonts w:ascii="Verdana" w:hAnsi="Verdana"/>
          <w:sz w:val="20"/>
        </w:rPr>
        <w:t>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w:t>
      </w:r>
      <w:r w:rsidR="00512468" w:rsidRPr="0007665B">
        <w:rPr>
          <w:rFonts w:ascii="Verdana" w:hAnsi="Verdana"/>
          <w:sz w:val="20"/>
        </w:rPr>
        <w:t>lombarde</w:t>
      </w:r>
      <w:r w:rsidR="00512468">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che è correntemente impiegata dai principali istituti di ricerca nazionali e internazionali (EUROSTAT, ISTAT, ISAE, ecc.). Gli interventi effettuati sulle serie sono: correzione automatica degli outliers (Additive Outliers; Le</w:t>
      </w:r>
      <w:r w:rsidR="00F0125A">
        <w:rPr>
          <w:rFonts w:ascii="Verdana" w:hAnsi="Verdana"/>
          <w:sz w:val="20"/>
        </w:rPr>
        <w:t>vel Shift e Transitory Change) eliminazione della componente stagionale</w:t>
      </w:r>
      <w:r w:rsidR="00100A00" w:rsidRPr="0007665B">
        <w:rPr>
          <w:rFonts w:ascii="Verdana" w:hAnsi="Verdana"/>
          <w:sz w:val="20"/>
        </w:rPr>
        <w:t xml:space="preserve">. </w:t>
      </w:r>
      <w:r w:rsidR="00D770C8" w:rsidRPr="0007665B">
        <w:rPr>
          <w:rFonts w:ascii="Verdana" w:hAnsi="Verdana"/>
          <w:sz w:val="20"/>
        </w:rPr>
        <w:t>È</w:t>
      </w:r>
      <w:r w:rsidRPr="0007665B">
        <w:rPr>
          <w:rFonts w:ascii="Verdana" w:hAnsi="Verdana"/>
          <w:sz w:val="20"/>
        </w:rPr>
        <w:t xml:space="preserv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0" w:name="_Toc181000671"/>
      <w:r>
        <w:br w:type="page"/>
      </w:r>
    </w:p>
    <w:p w:rsidR="00137E04" w:rsidRPr="006F486D" w:rsidRDefault="00137E04" w:rsidP="00B012FD">
      <w:pPr>
        <w:pStyle w:val="Titolo1"/>
      </w:pPr>
      <w:bookmarkStart w:id="131" w:name="_Toc519784546"/>
      <w:r w:rsidRPr="006F486D">
        <w:lastRenderedPageBreak/>
        <w:t>GLOSSARIO</w:t>
      </w:r>
      <w:bookmarkEnd w:id="130"/>
      <w:bookmarkEnd w:id="131"/>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7D135E">
      <w:pPr>
        <w:tabs>
          <w:tab w:val="left" w:pos="6043"/>
        </w:tabs>
        <w:ind w:right="567"/>
        <w:jc w:val="both"/>
        <w:rPr>
          <w:rFonts w:ascii="Verdana" w:hAnsi="Verdana"/>
          <w:sz w:val="22"/>
        </w:rPr>
      </w:pPr>
    </w:p>
    <w:sectPr w:rsidR="00137E04" w:rsidRPr="006F486D" w:rsidSect="00515CA4">
      <w:headerReference w:type="first" r:id="rId18"/>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DAF" w:rsidRDefault="00E47DAF">
      <w:r>
        <w:separator/>
      </w:r>
    </w:p>
  </w:endnote>
  <w:endnote w:type="continuationSeparator" w:id="0">
    <w:p w:rsidR="00E47DAF" w:rsidRDefault="00E4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AF" w:rsidRDefault="00E47D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47DAF" w:rsidRDefault="00E47DA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AF" w:rsidRDefault="00E47D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06AEE">
      <w:rPr>
        <w:rStyle w:val="Numeropagina"/>
        <w:noProof/>
      </w:rPr>
      <w:t>16</w:t>
    </w:r>
    <w:r>
      <w:rPr>
        <w:rStyle w:val="Numeropagina"/>
      </w:rPr>
      <w:fldChar w:fldCharType="end"/>
    </w:r>
  </w:p>
  <w:p w:rsidR="00E47DAF" w:rsidRDefault="00E47DA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DAF" w:rsidRDefault="00E47DAF">
      <w:r>
        <w:separator/>
      </w:r>
    </w:p>
  </w:footnote>
  <w:footnote w:type="continuationSeparator" w:id="0">
    <w:p w:rsidR="00E47DAF" w:rsidRDefault="00E47DAF">
      <w:r>
        <w:continuationSeparator/>
      </w:r>
    </w:p>
  </w:footnote>
  <w:footnote w:id="1">
    <w:p w:rsidR="00E47DAF" w:rsidRDefault="00E47DAF">
      <w:pPr>
        <w:pStyle w:val="Testonotaapidipagina"/>
      </w:pPr>
      <w:r>
        <w:footnoteRef/>
      </w:r>
      <w:r>
        <w:t xml:space="preserve"> Il campione industria comprende aziende con più di 10 addetti, mentre il campione artigiano comprende imprese con più di 3 addetti.</w:t>
      </w:r>
    </w:p>
  </w:footnote>
  <w:footnote w:id="2">
    <w:p w:rsidR="00E47DAF" w:rsidRDefault="00E47DAF">
      <w:pPr>
        <w:pStyle w:val="Testonotaapidipagina"/>
        <w:rPr>
          <w:lang w:val="en-GB"/>
        </w:rPr>
      </w:pPr>
      <w:r>
        <w:footnoteRef/>
      </w:r>
      <w:r>
        <w:rPr>
          <w:lang w:val="en-GB"/>
        </w:rPr>
        <w:t xml:space="preserve"> C.A.T.I.: Computer Assisted Telephone Interview. C.A.W.I.: Computer Assisted Web Interview.</w:t>
      </w:r>
    </w:p>
  </w:footnote>
  <w:footnote w:id="3">
    <w:p w:rsidR="00E47DAF" w:rsidRDefault="00E47DAF">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E47DAF" w:rsidRDefault="00E47DAF">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E47DAF" w:rsidRDefault="00E47DAF">
      <w:pPr>
        <w:pStyle w:val="Testonotaapidipagina"/>
      </w:pPr>
      <w:r>
        <w:rPr>
          <w:sz w:val="16"/>
        </w:rPr>
        <w:footnoteRef/>
      </w:r>
      <w:r>
        <w:t xml:space="preserve"> Beni di consumo finali, beni di investimento e beni di consumo intermedi.</w:t>
      </w:r>
    </w:p>
  </w:footnote>
  <w:footnote w:id="6">
    <w:p w:rsidR="00E47DAF" w:rsidRDefault="00E47DAF">
      <w:pPr>
        <w:pStyle w:val="Testonotaapidipagina"/>
      </w:pPr>
      <w:r>
        <w:rPr>
          <w:sz w:val="16"/>
        </w:rPr>
        <w:footnoteRef/>
      </w:r>
      <w:r>
        <w:t xml:space="preserve"> TRAMO-SEATS è un metodo model-based in cui l’estrazione delle componenti viene effettuata utilizzando un filtro ottimo ricavato dal modello ARIMA che meglio si adatta alla serie di dati.</w:t>
      </w:r>
    </w:p>
  </w:footnote>
  <w:footnote w:id="7">
    <w:p w:rsidR="00E47DAF" w:rsidRDefault="00E47DAF">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AF" w:rsidRDefault="00E47DAF"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DAF" w:rsidRDefault="00E47DAF">
    <w:pPr>
      <w:pStyle w:val="Intestazione"/>
    </w:pPr>
    <w:r>
      <w:rPr>
        <w:noProof/>
      </w:rPr>
      <w:drawing>
        <wp:inline distT="0" distB="0" distL="0" distR="0">
          <wp:extent cx="1571625" cy="561975"/>
          <wp:effectExtent l="0" t="0" r="9525" b="9525"/>
          <wp:docPr id="4" name="Immagine 4"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0C5A"/>
    <w:rsid w:val="0000122A"/>
    <w:rsid w:val="000036D0"/>
    <w:rsid w:val="0000456C"/>
    <w:rsid w:val="00006662"/>
    <w:rsid w:val="000066F1"/>
    <w:rsid w:val="0000711C"/>
    <w:rsid w:val="000078A6"/>
    <w:rsid w:val="00010B1D"/>
    <w:rsid w:val="00010C79"/>
    <w:rsid w:val="00011CC1"/>
    <w:rsid w:val="00012CC3"/>
    <w:rsid w:val="000133C1"/>
    <w:rsid w:val="00013EC9"/>
    <w:rsid w:val="00014410"/>
    <w:rsid w:val="00014771"/>
    <w:rsid w:val="00015202"/>
    <w:rsid w:val="000155FA"/>
    <w:rsid w:val="0001621F"/>
    <w:rsid w:val="00016872"/>
    <w:rsid w:val="00016E09"/>
    <w:rsid w:val="00020880"/>
    <w:rsid w:val="0002096A"/>
    <w:rsid w:val="00021036"/>
    <w:rsid w:val="000214D6"/>
    <w:rsid w:val="00021FD6"/>
    <w:rsid w:val="0002267B"/>
    <w:rsid w:val="00022DA5"/>
    <w:rsid w:val="00023480"/>
    <w:rsid w:val="00023994"/>
    <w:rsid w:val="000239B3"/>
    <w:rsid w:val="00025C29"/>
    <w:rsid w:val="00025D90"/>
    <w:rsid w:val="0002639A"/>
    <w:rsid w:val="0002639B"/>
    <w:rsid w:val="00026D43"/>
    <w:rsid w:val="00027568"/>
    <w:rsid w:val="000276C8"/>
    <w:rsid w:val="000278EC"/>
    <w:rsid w:val="00027B5D"/>
    <w:rsid w:val="00030017"/>
    <w:rsid w:val="00030410"/>
    <w:rsid w:val="000305B4"/>
    <w:rsid w:val="00031B36"/>
    <w:rsid w:val="00032C07"/>
    <w:rsid w:val="00032CC6"/>
    <w:rsid w:val="00032F57"/>
    <w:rsid w:val="000337E2"/>
    <w:rsid w:val="000348E6"/>
    <w:rsid w:val="00035257"/>
    <w:rsid w:val="0003558D"/>
    <w:rsid w:val="00035823"/>
    <w:rsid w:val="00036550"/>
    <w:rsid w:val="000365F7"/>
    <w:rsid w:val="000366C5"/>
    <w:rsid w:val="000369D5"/>
    <w:rsid w:val="00036BE7"/>
    <w:rsid w:val="00037072"/>
    <w:rsid w:val="00037501"/>
    <w:rsid w:val="00037D8C"/>
    <w:rsid w:val="00037FAC"/>
    <w:rsid w:val="00040B94"/>
    <w:rsid w:val="00040FEF"/>
    <w:rsid w:val="0004110C"/>
    <w:rsid w:val="00041768"/>
    <w:rsid w:val="000417E4"/>
    <w:rsid w:val="00041CBC"/>
    <w:rsid w:val="00042091"/>
    <w:rsid w:val="0004222F"/>
    <w:rsid w:val="000428DD"/>
    <w:rsid w:val="00042938"/>
    <w:rsid w:val="00042D04"/>
    <w:rsid w:val="00043B5D"/>
    <w:rsid w:val="00043E0E"/>
    <w:rsid w:val="00044111"/>
    <w:rsid w:val="00044376"/>
    <w:rsid w:val="00044BB1"/>
    <w:rsid w:val="00044D36"/>
    <w:rsid w:val="0004585C"/>
    <w:rsid w:val="0004694E"/>
    <w:rsid w:val="00046D4B"/>
    <w:rsid w:val="00046D8F"/>
    <w:rsid w:val="0004727C"/>
    <w:rsid w:val="00047CA9"/>
    <w:rsid w:val="00047CE5"/>
    <w:rsid w:val="000506DB"/>
    <w:rsid w:val="0005096B"/>
    <w:rsid w:val="00050DA7"/>
    <w:rsid w:val="00051142"/>
    <w:rsid w:val="0005186B"/>
    <w:rsid w:val="00052731"/>
    <w:rsid w:val="000528E0"/>
    <w:rsid w:val="00053EAA"/>
    <w:rsid w:val="000552BF"/>
    <w:rsid w:val="00055315"/>
    <w:rsid w:val="00055467"/>
    <w:rsid w:val="00055F2E"/>
    <w:rsid w:val="00056590"/>
    <w:rsid w:val="00056C1D"/>
    <w:rsid w:val="00057476"/>
    <w:rsid w:val="00057DD1"/>
    <w:rsid w:val="0006048B"/>
    <w:rsid w:val="00061000"/>
    <w:rsid w:val="00061005"/>
    <w:rsid w:val="000614E8"/>
    <w:rsid w:val="000620CC"/>
    <w:rsid w:val="00062C08"/>
    <w:rsid w:val="00062F41"/>
    <w:rsid w:val="00063074"/>
    <w:rsid w:val="00063419"/>
    <w:rsid w:val="00063632"/>
    <w:rsid w:val="00064CCE"/>
    <w:rsid w:val="00064D25"/>
    <w:rsid w:val="000656C7"/>
    <w:rsid w:val="000656F5"/>
    <w:rsid w:val="00066307"/>
    <w:rsid w:val="00066371"/>
    <w:rsid w:val="00066591"/>
    <w:rsid w:val="0006688A"/>
    <w:rsid w:val="000677CA"/>
    <w:rsid w:val="0006797A"/>
    <w:rsid w:val="00067DBF"/>
    <w:rsid w:val="00070498"/>
    <w:rsid w:val="00070E9E"/>
    <w:rsid w:val="00071249"/>
    <w:rsid w:val="00071C83"/>
    <w:rsid w:val="00071FF4"/>
    <w:rsid w:val="00072144"/>
    <w:rsid w:val="00072CD7"/>
    <w:rsid w:val="000733B6"/>
    <w:rsid w:val="000735E9"/>
    <w:rsid w:val="00073647"/>
    <w:rsid w:val="00073E0D"/>
    <w:rsid w:val="00073F07"/>
    <w:rsid w:val="0007496F"/>
    <w:rsid w:val="00075135"/>
    <w:rsid w:val="0007566D"/>
    <w:rsid w:val="0007665B"/>
    <w:rsid w:val="00077764"/>
    <w:rsid w:val="00077BD2"/>
    <w:rsid w:val="00077EA1"/>
    <w:rsid w:val="00080417"/>
    <w:rsid w:val="00080A58"/>
    <w:rsid w:val="00081136"/>
    <w:rsid w:val="00081584"/>
    <w:rsid w:val="00082E6C"/>
    <w:rsid w:val="000840F1"/>
    <w:rsid w:val="00085C36"/>
    <w:rsid w:val="00085C7C"/>
    <w:rsid w:val="000862B4"/>
    <w:rsid w:val="00086383"/>
    <w:rsid w:val="00086644"/>
    <w:rsid w:val="00086F25"/>
    <w:rsid w:val="00087507"/>
    <w:rsid w:val="0008788E"/>
    <w:rsid w:val="00087981"/>
    <w:rsid w:val="00087F08"/>
    <w:rsid w:val="0009036B"/>
    <w:rsid w:val="0009080D"/>
    <w:rsid w:val="000911C2"/>
    <w:rsid w:val="000911F1"/>
    <w:rsid w:val="00091E88"/>
    <w:rsid w:val="00092605"/>
    <w:rsid w:val="00093657"/>
    <w:rsid w:val="0009369E"/>
    <w:rsid w:val="000937FC"/>
    <w:rsid w:val="00093DA6"/>
    <w:rsid w:val="00093E5F"/>
    <w:rsid w:val="00094925"/>
    <w:rsid w:val="000950B2"/>
    <w:rsid w:val="00095E0C"/>
    <w:rsid w:val="00095E1C"/>
    <w:rsid w:val="0009602A"/>
    <w:rsid w:val="00097BE4"/>
    <w:rsid w:val="00097F20"/>
    <w:rsid w:val="000A0AF7"/>
    <w:rsid w:val="000A0C5A"/>
    <w:rsid w:val="000A0EB8"/>
    <w:rsid w:val="000A2561"/>
    <w:rsid w:val="000A2ACC"/>
    <w:rsid w:val="000A3615"/>
    <w:rsid w:val="000A3A93"/>
    <w:rsid w:val="000A3B2E"/>
    <w:rsid w:val="000A3D68"/>
    <w:rsid w:val="000A3E44"/>
    <w:rsid w:val="000A45CB"/>
    <w:rsid w:val="000A5804"/>
    <w:rsid w:val="000A5E9E"/>
    <w:rsid w:val="000A7534"/>
    <w:rsid w:val="000A7A6F"/>
    <w:rsid w:val="000B0037"/>
    <w:rsid w:val="000B0979"/>
    <w:rsid w:val="000B1157"/>
    <w:rsid w:val="000B1488"/>
    <w:rsid w:val="000B189C"/>
    <w:rsid w:val="000B23BA"/>
    <w:rsid w:val="000B23D0"/>
    <w:rsid w:val="000B356B"/>
    <w:rsid w:val="000B3E61"/>
    <w:rsid w:val="000B3E7D"/>
    <w:rsid w:val="000B4FBE"/>
    <w:rsid w:val="000B5A9B"/>
    <w:rsid w:val="000B5D91"/>
    <w:rsid w:val="000B5EB3"/>
    <w:rsid w:val="000B5FD1"/>
    <w:rsid w:val="000B6756"/>
    <w:rsid w:val="000B6B93"/>
    <w:rsid w:val="000B6E51"/>
    <w:rsid w:val="000B6ECE"/>
    <w:rsid w:val="000B71F8"/>
    <w:rsid w:val="000B7557"/>
    <w:rsid w:val="000B79B1"/>
    <w:rsid w:val="000C0F07"/>
    <w:rsid w:val="000C10AA"/>
    <w:rsid w:val="000C13FB"/>
    <w:rsid w:val="000C2567"/>
    <w:rsid w:val="000C3C25"/>
    <w:rsid w:val="000C40D7"/>
    <w:rsid w:val="000C4AAA"/>
    <w:rsid w:val="000C4D6D"/>
    <w:rsid w:val="000C52E4"/>
    <w:rsid w:val="000C57F9"/>
    <w:rsid w:val="000C65F1"/>
    <w:rsid w:val="000D06E6"/>
    <w:rsid w:val="000D0C74"/>
    <w:rsid w:val="000D129B"/>
    <w:rsid w:val="000D1999"/>
    <w:rsid w:val="000D210A"/>
    <w:rsid w:val="000D3675"/>
    <w:rsid w:val="000D4BA4"/>
    <w:rsid w:val="000D4F09"/>
    <w:rsid w:val="000D53DC"/>
    <w:rsid w:val="000D55E9"/>
    <w:rsid w:val="000D5C43"/>
    <w:rsid w:val="000D7266"/>
    <w:rsid w:val="000E081F"/>
    <w:rsid w:val="000E0E12"/>
    <w:rsid w:val="000E0F44"/>
    <w:rsid w:val="000E10AE"/>
    <w:rsid w:val="000E13C6"/>
    <w:rsid w:val="000E2965"/>
    <w:rsid w:val="000E2A94"/>
    <w:rsid w:val="000E2C00"/>
    <w:rsid w:val="000E2C7C"/>
    <w:rsid w:val="000E318A"/>
    <w:rsid w:val="000E3F4B"/>
    <w:rsid w:val="000E43F7"/>
    <w:rsid w:val="000E4A3E"/>
    <w:rsid w:val="000E4D7F"/>
    <w:rsid w:val="000E5882"/>
    <w:rsid w:val="000E6CCB"/>
    <w:rsid w:val="000E7037"/>
    <w:rsid w:val="000E71D4"/>
    <w:rsid w:val="000E74A2"/>
    <w:rsid w:val="000E7BD3"/>
    <w:rsid w:val="000E7D53"/>
    <w:rsid w:val="000F05AD"/>
    <w:rsid w:val="000F1383"/>
    <w:rsid w:val="000F196F"/>
    <w:rsid w:val="000F2C5A"/>
    <w:rsid w:val="000F37C8"/>
    <w:rsid w:val="000F38BC"/>
    <w:rsid w:val="000F4994"/>
    <w:rsid w:val="000F4A1E"/>
    <w:rsid w:val="000F5039"/>
    <w:rsid w:val="000F524A"/>
    <w:rsid w:val="000F57EE"/>
    <w:rsid w:val="000F68C4"/>
    <w:rsid w:val="000F7AC6"/>
    <w:rsid w:val="0010072E"/>
    <w:rsid w:val="001007AA"/>
    <w:rsid w:val="00100A00"/>
    <w:rsid w:val="00100F50"/>
    <w:rsid w:val="001011B1"/>
    <w:rsid w:val="001012ED"/>
    <w:rsid w:val="00101A2E"/>
    <w:rsid w:val="001025AE"/>
    <w:rsid w:val="00103B95"/>
    <w:rsid w:val="0010408B"/>
    <w:rsid w:val="001040C7"/>
    <w:rsid w:val="00104778"/>
    <w:rsid w:val="0010544A"/>
    <w:rsid w:val="0010553A"/>
    <w:rsid w:val="00105AB7"/>
    <w:rsid w:val="00105C4D"/>
    <w:rsid w:val="00106913"/>
    <w:rsid w:val="001070AD"/>
    <w:rsid w:val="0010776B"/>
    <w:rsid w:val="00107C94"/>
    <w:rsid w:val="0011008A"/>
    <w:rsid w:val="0011093B"/>
    <w:rsid w:val="00110DC0"/>
    <w:rsid w:val="00111238"/>
    <w:rsid w:val="00111C24"/>
    <w:rsid w:val="00111E2F"/>
    <w:rsid w:val="0011233F"/>
    <w:rsid w:val="0011265A"/>
    <w:rsid w:val="0011317D"/>
    <w:rsid w:val="001134FA"/>
    <w:rsid w:val="001136E9"/>
    <w:rsid w:val="00115AAD"/>
    <w:rsid w:val="00115BFB"/>
    <w:rsid w:val="00116999"/>
    <w:rsid w:val="00117935"/>
    <w:rsid w:val="00117971"/>
    <w:rsid w:val="00117BD8"/>
    <w:rsid w:val="00117CD0"/>
    <w:rsid w:val="00117D1C"/>
    <w:rsid w:val="001205BD"/>
    <w:rsid w:val="00122458"/>
    <w:rsid w:val="001227C6"/>
    <w:rsid w:val="0012290D"/>
    <w:rsid w:val="00122990"/>
    <w:rsid w:val="00123195"/>
    <w:rsid w:val="001245A4"/>
    <w:rsid w:val="00124694"/>
    <w:rsid w:val="00124728"/>
    <w:rsid w:val="001252CE"/>
    <w:rsid w:val="001259FC"/>
    <w:rsid w:val="00125A2F"/>
    <w:rsid w:val="00126259"/>
    <w:rsid w:val="001263F4"/>
    <w:rsid w:val="00126685"/>
    <w:rsid w:val="00126C3A"/>
    <w:rsid w:val="0013000A"/>
    <w:rsid w:val="001316AC"/>
    <w:rsid w:val="00131BCD"/>
    <w:rsid w:val="00131F95"/>
    <w:rsid w:val="0013205A"/>
    <w:rsid w:val="00133784"/>
    <w:rsid w:val="00133832"/>
    <w:rsid w:val="00133C7D"/>
    <w:rsid w:val="001341E8"/>
    <w:rsid w:val="001350E9"/>
    <w:rsid w:val="001363FB"/>
    <w:rsid w:val="001368CE"/>
    <w:rsid w:val="001374CD"/>
    <w:rsid w:val="00137E04"/>
    <w:rsid w:val="001400E7"/>
    <w:rsid w:val="0014057D"/>
    <w:rsid w:val="001407B9"/>
    <w:rsid w:val="001408A7"/>
    <w:rsid w:val="00141125"/>
    <w:rsid w:val="00141C04"/>
    <w:rsid w:val="00141F10"/>
    <w:rsid w:val="001423AA"/>
    <w:rsid w:val="00144B16"/>
    <w:rsid w:val="00144B33"/>
    <w:rsid w:val="00145209"/>
    <w:rsid w:val="00146839"/>
    <w:rsid w:val="00146FFD"/>
    <w:rsid w:val="00147287"/>
    <w:rsid w:val="00147CB1"/>
    <w:rsid w:val="00150137"/>
    <w:rsid w:val="00150192"/>
    <w:rsid w:val="00150203"/>
    <w:rsid w:val="00150CF3"/>
    <w:rsid w:val="00151047"/>
    <w:rsid w:val="00151476"/>
    <w:rsid w:val="001518BA"/>
    <w:rsid w:val="001532EC"/>
    <w:rsid w:val="0015368F"/>
    <w:rsid w:val="00153901"/>
    <w:rsid w:val="00155284"/>
    <w:rsid w:val="00155898"/>
    <w:rsid w:val="00155E3F"/>
    <w:rsid w:val="00156C76"/>
    <w:rsid w:val="00157022"/>
    <w:rsid w:val="00157031"/>
    <w:rsid w:val="001578D2"/>
    <w:rsid w:val="001578D3"/>
    <w:rsid w:val="00160BFB"/>
    <w:rsid w:val="0016195F"/>
    <w:rsid w:val="00161BBF"/>
    <w:rsid w:val="00161D27"/>
    <w:rsid w:val="00164FC0"/>
    <w:rsid w:val="001650D0"/>
    <w:rsid w:val="0016568D"/>
    <w:rsid w:val="00165FA2"/>
    <w:rsid w:val="00166938"/>
    <w:rsid w:val="00166EB5"/>
    <w:rsid w:val="0016733E"/>
    <w:rsid w:val="00167582"/>
    <w:rsid w:val="00167748"/>
    <w:rsid w:val="0017095F"/>
    <w:rsid w:val="00170F35"/>
    <w:rsid w:val="00171962"/>
    <w:rsid w:val="00171996"/>
    <w:rsid w:val="00171FDC"/>
    <w:rsid w:val="00172656"/>
    <w:rsid w:val="00172954"/>
    <w:rsid w:val="001729D9"/>
    <w:rsid w:val="0017393C"/>
    <w:rsid w:val="00173A6E"/>
    <w:rsid w:val="00173C24"/>
    <w:rsid w:val="00173C80"/>
    <w:rsid w:val="00175226"/>
    <w:rsid w:val="00175756"/>
    <w:rsid w:val="00175823"/>
    <w:rsid w:val="0017617A"/>
    <w:rsid w:val="00176221"/>
    <w:rsid w:val="00176C82"/>
    <w:rsid w:val="0017784C"/>
    <w:rsid w:val="00177C36"/>
    <w:rsid w:val="00180250"/>
    <w:rsid w:val="0018055C"/>
    <w:rsid w:val="00180E7C"/>
    <w:rsid w:val="001815E0"/>
    <w:rsid w:val="00182A13"/>
    <w:rsid w:val="00182E55"/>
    <w:rsid w:val="0018333E"/>
    <w:rsid w:val="0018491E"/>
    <w:rsid w:val="00184C8F"/>
    <w:rsid w:val="001852E9"/>
    <w:rsid w:val="00185743"/>
    <w:rsid w:val="00185BBD"/>
    <w:rsid w:val="001868D8"/>
    <w:rsid w:val="001869FD"/>
    <w:rsid w:val="00186E5C"/>
    <w:rsid w:val="001877B1"/>
    <w:rsid w:val="001878E0"/>
    <w:rsid w:val="00190DCF"/>
    <w:rsid w:val="00191763"/>
    <w:rsid w:val="00192624"/>
    <w:rsid w:val="0019569A"/>
    <w:rsid w:val="001959CB"/>
    <w:rsid w:val="00195DE9"/>
    <w:rsid w:val="00196494"/>
    <w:rsid w:val="001976E2"/>
    <w:rsid w:val="0019772B"/>
    <w:rsid w:val="00197DF6"/>
    <w:rsid w:val="001A02AB"/>
    <w:rsid w:val="001A0474"/>
    <w:rsid w:val="001A0E15"/>
    <w:rsid w:val="001A122F"/>
    <w:rsid w:val="001A19C3"/>
    <w:rsid w:val="001A1D5E"/>
    <w:rsid w:val="001A321E"/>
    <w:rsid w:val="001A359D"/>
    <w:rsid w:val="001A471C"/>
    <w:rsid w:val="001A4813"/>
    <w:rsid w:val="001A4A62"/>
    <w:rsid w:val="001A4C55"/>
    <w:rsid w:val="001A4CA0"/>
    <w:rsid w:val="001A4E06"/>
    <w:rsid w:val="001A5AB7"/>
    <w:rsid w:val="001A5FF2"/>
    <w:rsid w:val="001A6122"/>
    <w:rsid w:val="001A6B84"/>
    <w:rsid w:val="001A784F"/>
    <w:rsid w:val="001B136C"/>
    <w:rsid w:val="001B314E"/>
    <w:rsid w:val="001B3518"/>
    <w:rsid w:val="001B4A19"/>
    <w:rsid w:val="001B5352"/>
    <w:rsid w:val="001B68FF"/>
    <w:rsid w:val="001C02CB"/>
    <w:rsid w:val="001C08F3"/>
    <w:rsid w:val="001C0B2D"/>
    <w:rsid w:val="001C1556"/>
    <w:rsid w:val="001C2190"/>
    <w:rsid w:val="001C2A35"/>
    <w:rsid w:val="001C2ADF"/>
    <w:rsid w:val="001C2C01"/>
    <w:rsid w:val="001C2ED9"/>
    <w:rsid w:val="001C381F"/>
    <w:rsid w:val="001C4048"/>
    <w:rsid w:val="001C49C8"/>
    <w:rsid w:val="001C581C"/>
    <w:rsid w:val="001C5BC6"/>
    <w:rsid w:val="001C5C5F"/>
    <w:rsid w:val="001C5EC8"/>
    <w:rsid w:val="001C5EFC"/>
    <w:rsid w:val="001C7037"/>
    <w:rsid w:val="001C730B"/>
    <w:rsid w:val="001D08DA"/>
    <w:rsid w:val="001D2EA3"/>
    <w:rsid w:val="001D3A2C"/>
    <w:rsid w:val="001D3BEF"/>
    <w:rsid w:val="001D3E0D"/>
    <w:rsid w:val="001D42BA"/>
    <w:rsid w:val="001D47AF"/>
    <w:rsid w:val="001D47D3"/>
    <w:rsid w:val="001D50BC"/>
    <w:rsid w:val="001D56E7"/>
    <w:rsid w:val="001D661F"/>
    <w:rsid w:val="001D74E7"/>
    <w:rsid w:val="001D795F"/>
    <w:rsid w:val="001D79FB"/>
    <w:rsid w:val="001D7CE5"/>
    <w:rsid w:val="001D7FF5"/>
    <w:rsid w:val="001E019B"/>
    <w:rsid w:val="001E04D4"/>
    <w:rsid w:val="001E1D0D"/>
    <w:rsid w:val="001E2592"/>
    <w:rsid w:val="001E334B"/>
    <w:rsid w:val="001E3CE1"/>
    <w:rsid w:val="001E4647"/>
    <w:rsid w:val="001E4650"/>
    <w:rsid w:val="001E5670"/>
    <w:rsid w:val="001E5D65"/>
    <w:rsid w:val="001E609F"/>
    <w:rsid w:val="001E7FE9"/>
    <w:rsid w:val="001F01C9"/>
    <w:rsid w:val="001F0B95"/>
    <w:rsid w:val="001F0DD3"/>
    <w:rsid w:val="001F0FD8"/>
    <w:rsid w:val="001F10F6"/>
    <w:rsid w:val="001F1518"/>
    <w:rsid w:val="001F170F"/>
    <w:rsid w:val="001F186A"/>
    <w:rsid w:val="001F1F30"/>
    <w:rsid w:val="001F2056"/>
    <w:rsid w:val="001F2146"/>
    <w:rsid w:val="001F2492"/>
    <w:rsid w:val="001F266D"/>
    <w:rsid w:val="001F387D"/>
    <w:rsid w:val="001F4DAB"/>
    <w:rsid w:val="001F6A05"/>
    <w:rsid w:val="001F7072"/>
    <w:rsid w:val="00200D8D"/>
    <w:rsid w:val="002010BE"/>
    <w:rsid w:val="00201381"/>
    <w:rsid w:val="00202C2E"/>
    <w:rsid w:val="00203C32"/>
    <w:rsid w:val="00204789"/>
    <w:rsid w:val="002047A8"/>
    <w:rsid w:val="002052C2"/>
    <w:rsid w:val="00205351"/>
    <w:rsid w:val="00205DE1"/>
    <w:rsid w:val="00206752"/>
    <w:rsid w:val="00206EB4"/>
    <w:rsid w:val="00207129"/>
    <w:rsid w:val="0020741C"/>
    <w:rsid w:val="00207E4E"/>
    <w:rsid w:val="00207F53"/>
    <w:rsid w:val="0021019E"/>
    <w:rsid w:val="0021119A"/>
    <w:rsid w:val="0021139B"/>
    <w:rsid w:val="002122B6"/>
    <w:rsid w:val="002124BB"/>
    <w:rsid w:val="002135E0"/>
    <w:rsid w:val="00213A20"/>
    <w:rsid w:val="00214479"/>
    <w:rsid w:val="0021453D"/>
    <w:rsid w:val="00216123"/>
    <w:rsid w:val="002167B7"/>
    <w:rsid w:val="002177B0"/>
    <w:rsid w:val="00217BD0"/>
    <w:rsid w:val="00220180"/>
    <w:rsid w:val="00220F27"/>
    <w:rsid w:val="00221001"/>
    <w:rsid w:val="00223FE3"/>
    <w:rsid w:val="00224451"/>
    <w:rsid w:val="00224BCF"/>
    <w:rsid w:val="00225313"/>
    <w:rsid w:val="0022612A"/>
    <w:rsid w:val="00226A52"/>
    <w:rsid w:val="00227A27"/>
    <w:rsid w:val="00227FF4"/>
    <w:rsid w:val="00230CBF"/>
    <w:rsid w:val="00230FBC"/>
    <w:rsid w:val="002311CA"/>
    <w:rsid w:val="002312B8"/>
    <w:rsid w:val="00231387"/>
    <w:rsid w:val="002326D1"/>
    <w:rsid w:val="002327EE"/>
    <w:rsid w:val="00233574"/>
    <w:rsid w:val="00233EBA"/>
    <w:rsid w:val="002341B7"/>
    <w:rsid w:val="00235221"/>
    <w:rsid w:val="0023610C"/>
    <w:rsid w:val="00236185"/>
    <w:rsid w:val="002365E7"/>
    <w:rsid w:val="0023669F"/>
    <w:rsid w:val="0023697B"/>
    <w:rsid w:val="00237741"/>
    <w:rsid w:val="002377F5"/>
    <w:rsid w:val="0023787B"/>
    <w:rsid w:val="00240E17"/>
    <w:rsid w:val="002419AB"/>
    <w:rsid w:val="00241C2E"/>
    <w:rsid w:val="002420E5"/>
    <w:rsid w:val="002420F6"/>
    <w:rsid w:val="00242CE4"/>
    <w:rsid w:val="0024381B"/>
    <w:rsid w:val="00243CC5"/>
    <w:rsid w:val="00243F29"/>
    <w:rsid w:val="00243FB1"/>
    <w:rsid w:val="002461CF"/>
    <w:rsid w:val="00246281"/>
    <w:rsid w:val="002473CF"/>
    <w:rsid w:val="00247A17"/>
    <w:rsid w:val="00247AD0"/>
    <w:rsid w:val="0025063C"/>
    <w:rsid w:val="0025186B"/>
    <w:rsid w:val="00251E29"/>
    <w:rsid w:val="002527F5"/>
    <w:rsid w:val="002536DA"/>
    <w:rsid w:val="00253A9E"/>
    <w:rsid w:val="00254A48"/>
    <w:rsid w:val="00255742"/>
    <w:rsid w:val="00255950"/>
    <w:rsid w:val="002559B2"/>
    <w:rsid w:val="00255D78"/>
    <w:rsid w:val="00256C95"/>
    <w:rsid w:val="00256F69"/>
    <w:rsid w:val="00257A7F"/>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67B59"/>
    <w:rsid w:val="00270C89"/>
    <w:rsid w:val="00270EA6"/>
    <w:rsid w:val="00271A11"/>
    <w:rsid w:val="00271D12"/>
    <w:rsid w:val="00271D57"/>
    <w:rsid w:val="00272F0D"/>
    <w:rsid w:val="00273228"/>
    <w:rsid w:val="00273656"/>
    <w:rsid w:val="00273C8A"/>
    <w:rsid w:val="002741B8"/>
    <w:rsid w:val="002748AC"/>
    <w:rsid w:val="00274B6B"/>
    <w:rsid w:val="00274E72"/>
    <w:rsid w:val="00275100"/>
    <w:rsid w:val="00275AD1"/>
    <w:rsid w:val="00276BFD"/>
    <w:rsid w:val="00276CBB"/>
    <w:rsid w:val="00277434"/>
    <w:rsid w:val="00277A9C"/>
    <w:rsid w:val="00277CD6"/>
    <w:rsid w:val="00277D66"/>
    <w:rsid w:val="00277F31"/>
    <w:rsid w:val="00281233"/>
    <w:rsid w:val="0028155F"/>
    <w:rsid w:val="0028237B"/>
    <w:rsid w:val="00282B30"/>
    <w:rsid w:val="00282ECC"/>
    <w:rsid w:val="002833E0"/>
    <w:rsid w:val="002838A6"/>
    <w:rsid w:val="002839C2"/>
    <w:rsid w:val="00285AA0"/>
    <w:rsid w:val="0028648A"/>
    <w:rsid w:val="002865BA"/>
    <w:rsid w:val="00286627"/>
    <w:rsid w:val="00286ED7"/>
    <w:rsid w:val="00290DEB"/>
    <w:rsid w:val="002911A6"/>
    <w:rsid w:val="0029140C"/>
    <w:rsid w:val="00291B91"/>
    <w:rsid w:val="00291C45"/>
    <w:rsid w:val="002920A2"/>
    <w:rsid w:val="0029271C"/>
    <w:rsid w:val="00293974"/>
    <w:rsid w:val="0029442A"/>
    <w:rsid w:val="00294854"/>
    <w:rsid w:val="00295DDF"/>
    <w:rsid w:val="00295EA4"/>
    <w:rsid w:val="00296101"/>
    <w:rsid w:val="002975B6"/>
    <w:rsid w:val="00297C58"/>
    <w:rsid w:val="002A0B87"/>
    <w:rsid w:val="002A0F5E"/>
    <w:rsid w:val="002A1406"/>
    <w:rsid w:val="002A171C"/>
    <w:rsid w:val="002A18A7"/>
    <w:rsid w:val="002A1A5D"/>
    <w:rsid w:val="002A2905"/>
    <w:rsid w:val="002A2BC4"/>
    <w:rsid w:val="002A35C1"/>
    <w:rsid w:val="002A3827"/>
    <w:rsid w:val="002A4A1A"/>
    <w:rsid w:val="002A563C"/>
    <w:rsid w:val="002A574E"/>
    <w:rsid w:val="002A6ED9"/>
    <w:rsid w:val="002A6F5E"/>
    <w:rsid w:val="002A719E"/>
    <w:rsid w:val="002A7313"/>
    <w:rsid w:val="002A7774"/>
    <w:rsid w:val="002A7884"/>
    <w:rsid w:val="002B0364"/>
    <w:rsid w:val="002B04FA"/>
    <w:rsid w:val="002B105A"/>
    <w:rsid w:val="002B12B3"/>
    <w:rsid w:val="002B1409"/>
    <w:rsid w:val="002B1C08"/>
    <w:rsid w:val="002B2492"/>
    <w:rsid w:val="002B299C"/>
    <w:rsid w:val="002B2AA9"/>
    <w:rsid w:val="002B2DA9"/>
    <w:rsid w:val="002B36C4"/>
    <w:rsid w:val="002B3A52"/>
    <w:rsid w:val="002B3CC9"/>
    <w:rsid w:val="002B3F26"/>
    <w:rsid w:val="002B405D"/>
    <w:rsid w:val="002B41FE"/>
    <w:rsid w:val="002B4FCA"/>
    <w:rsid w:val="002B4FEA"/>
    <w:rsid w:val="002B5377"/>
    <w:rsid w:val="002B6274"/>
    <w:rsid w:val="002B62C9"/>
    <w:rsid w:val="002B6C71"/>
    <w:rsid w:val="002B719D"/>
    <w:rsid w:val="002B71DA"/>
    <w:rsid w:val="002C02F1"/>
    <w:rsid w:val="002C2344"/>
    <w:rsid w:val="002C23F0"/>
    <w:rsid w:val="002C2595"/>
    <w:rsid w:val="002C3075"/>
    <w:rsid w:val="002C327B"/>
    <w:rsid w:val="002C32EF"/>
    <w:rsid w:val="002C39EE"/>
    <w:rsid w:val="002C3DA5"/>
    <w:rsid w:val="002C519B"/>
    <w:rsid w:val="002C520C"/>
    <w:rsid w:val="002C618C"/>
    <w:rsid w:val="002C6E25"/>
    <w:rsid w:val="002C6E87"/>
    <w:rsid w:val="002C775E"/>
    <w:rsid w:val="002D0661"/>
    <w:rsid w:val="002D0732"/>
    <w:rsid w:val="002D150C"/>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3E8"/>
    <w:rsid w:val="002E19A0"/>
    <w:rsid w:val="002E1CA8"/>
    <w:rsid w:val="002E1CC6"/>
    <w:rsid w:val="002E2131"/>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19FB"/>
    <w:rsid w:val="002F2DB3"/>
    <w:rsid w:val="002F2E9C"/>
    <w:rsid w:val="002F3186"/>
    <w:rsid w:val="002F3976"/>
    <w:rsid w:val="002F3DA9"/>
    <w:rsid w:val="002F45A0"/>
    <w:rsid w:val="002F4770"/>
    <w:rsid w:val="002F51B9"/>
    <w:rsid w:val="0030095D"/>
    <w:rsid w:val="003010A3"/>
    <w:rsid w:val="003013C4"/>
    <w:rsid w:val="003017FD"/>
    <w:rsid w:val="00301C36"/>
    <w:rsid w:val="00302794"/>
    <w:rsid w:val="00302870"/>
    <w:rsid w:val="003033EF"/>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1B9F"/>
    <w:rsid w:val="00312785"/>
    <w:rsid w:val="0031361D"/>
    <w:rsid w:val="003138DE"/>
    <w:rsid w:val="00313D83"/>
    <w:rsid w:val="00313DC5"/>
    <w:rsid w:val="0031494D"/>
    <w:rsid w:val="00314B2D"/>
    <w:rsid w:val="00314B9D"/>
    <w:rsid w:val="00314FB2"/>
    <w:rsid w:val="0031614E"/>
    <w:rsid w:val="00317D5E"/>
    <w:rsid w:val="003211E1"/>
    <w:rsid w:val="003216B4"/>
    <w:rsid w:val="003218F9"/>
    <w:rsid w:val="0032354B"/>
    <w:rsid w:val="00324251"/>
    <w:rsid w:val="003244FA"/>
    <w:rsid w:val="00324D1B"/>
    <w:rsid w:val="003255C5"/>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309C"/>
    <w:rsid w:val="00334148"/>
    <w:rsid w:val="0033415C"/>
    <w:rsid w:val="00335731"/>
    <w:rsid w:val="00337173"/>
    <w:rsid w:val="0033720C"/>
    <w:rsid w:val="00337494"/>
    <w:rsid w:val="00337CF3"/>
    <w:rsid w:val="00337F6B"/>
    <w:rsid w:val="00340928"/>
    <w:rsid w:val="00341A74"/>
    <w:rsid w:val="00342529"/>
    <w:rsid w:val="00342AA3"/>
    <w:rsid w:val="003431BD"/>
    <w:rsid w:val="003432F7"/>
    <w:rsid w:val="00343640"/>
    <w:rsid w:val="00344189"/>
    <w:rsid w:val="00344223"/>
    <w:rsid w:val="00345561"/>
    <w:rsid w:val="0034558E"/>
    <w:rsid w:val="00345D15"/>
    <w:rsid w:val="0034658A"/>
    <w:rsid w:val="003469C6"/>
    <w:rsid w:val="00347A1B"/>
    <w:rsid w:val="00347E4E"/>
    <w:rsid w:val="003501F1"/>
    <w:rsid w:val="00350253"/>
    <w:rsid w:val="0035098F"/>
    <w:rsid w:val="003509E8"/>
    <w:rsid w:val="00350A3B"/>
    <w:rsid w:val="00350D23"/>
    <w:rsid w:val="003513FA"/>
    <w:rsid w:val="0035159B"/>
    <w:rsid w:val="00351952"/>
    <w:rsid w:val="00351B6A"/>
    <w:rsid w:val="0035298C"/>
    <w:rsid w:val="00352B29"/>
    <w:rsid w:val="00353497"/>
    <w:rsid w:val="003534C4"/>
    <w:rsid w:val="00353B0D"/>
    <w:rsid w:val="00353BC5"/>
    <w:rsid w:val="00355054"/>
    <w:rsid w:val="003550E0"/>
    <w:rsid w:val="00355124"/>
    <w:rsid w:val="0035518A"/>
    <w:rsid w:val="0035521F"/>
    <w:rsid w:val="0035555A"/>
    <w:rsid w:val="00356123"/>
    <w:rsid w:val="00356478"/>
    <w:rsid w:val="00356798"/>
    <w:rsid w:val="00357860"/>
    <w:rsid w:val="00360F13"/>
    <w:rsid w:val="003616CE"/>
    <w:rsid w:val="00362148"/>
    <w:rsid w:val="00362BDA"/>
    <w:rsid w:val="00362C0F"/>
    <w:rsid w:val="00362E47"/>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3B50"/>
    <w:rsid w:val="00373E22"/>
    <w:rsid w:val="003742A9"/>
    <w:rsid w:val="00374DEA"/>
    <w:rsid w:val="003752A0"/>
    <w:rsid w:val="00375867"/>
    <w:rsid w:val="003759E3"/>
    <w:rsid w:val="003763F6"/>
    <w:rsid w:val="003764BC"/>
    <w:rsid w:val="00376885"/>
    <w:rsid w:val="00377BB5"/>
    <w:rsid w:val="00377C29"/>
    <w:rsid w:val="00380FA0"/>
    <w:rsid w:val="00381DEF"/>
    <w:rsid w:val="003826EA"/>
    <w:rsid w:val="00383ADF"/>
    <w:rsid w:val="00383B51"/>
    <w:rsid w:val="0038476A"/>
    <w:rsid w:val="0038529A"/>
    <w:rsid w:val="00385B32"/>
    <w:rsid w:val="00386CE1"/>
    <w:rsid w:val="00387032"/>
    <w:rsid w:val="00387061"/>
    <w:rsid w:val="003878AA"/>
    <w:rsid w:val="00387B32"/>
    <w:rsid w:val="00387F76"/>
    <w:rsid w:val="00390A49"/>
    <w:rsid w:val="00390E6C"/>
    <w:rsid w:val="003912C6"/>
    <w:rsid w:val="00391DE8"/>
    <w:rsid w:val="003922E1"/>
    <w:rsid w:val="00392BDF"/>
    <w:rsid w:val="0039329F"/>
    <w:rsid w:val="00394303"/>
    <w:rsid w:val="00394A6E"/>
    <w:rsid w:val="00394CAA"/>
    <w:rsid w:val="00394FCC"/>
    <w:rsid w:val="003958C8"/>
    <w:rsid w:val="00395DED"/>
    <w:rsid w:val="00395DF7"/>
    <w:rsid w:val="003969D2"/>
    <w:rsid w:val="00397201"/>
    <w:rsid w:val="00397852"/>
    <w:rsid w:val="003A0706"/>
    <w:rsid w:val="003A129B"/>
    <w:rsid w:val="003A2382"/>
    <w:rsid w:val="003A3002"/>
    <w:rsid w:val="003A354F"/>
    <w:rsid w:val="003A38CA"/>
    <w:rsid w:val="003A465E"/>
    <w:rsid w:val="003A4772"/>
    <w:rsid w:val="003A5508"/>
    <w:rsid w:val="003A5884"/>
    <w:rsid w:val="003A594D"/>
    <w:rsid w:val="003A59E9"/>
    <w:rsid w:val="003A6E42"/>
    <w:rsid w:val="003A7026"/>
    <w:rsid w:val="003A73CC"/>
    <w:rsid w:val="003A79EF"/>
    <w:rsid w:val="003A7B02"/>
    <w:rsid w:val="003B190E"/>
    <w:rsid w:val="003B1DF7"/>
    <w:rsid w:val="003B2367"/>
    <w:rsid w:val="003B27C2"/>
    <w:rsid w:val="003B29A5"/>
    <w:rsid w:val="003B4925"/>
    <w:rsid w:val="003B49F6"/>
    <w:rsid w:val="003B4AB6"/>
    <w:rsid w:val="003B5492"/>
    <w:rsid w:val="003B56AF"/>
    <w:rsid w:val="003B5FAB"/>
    <w:rsid w:val="003B658D"/>
    <w:rsid w:val="003B6DB9"/>
    <w:rsid w:val="003B715E"/>
    <w:rsid w:val="003B776B"/>
    <w:rsid w:val="003B7853"/>
    <w:rsid w:val="003B7E8A"/>
    <w:rsid w:val="003B7F2F"/>
    <w:rsid w:val="003C09C5"/>
    <w:rsid w:val="003C09F9"/>
    <w:rsid w:val="003C0C33"/>
    <w:rsid w:val="003C2466"/>
    <w:rsid w:val="003C2933"/>
    <w:rsid w:val="003C2FAE"/>
    <w:rsid w:val="003C301F"/>
    <w:rsid w:val="003C3A85"/>
    <w:rsid w:val="003C3EF3"/>
    <w:rsid w:val="003C43C8"/>
    <w:rsid w:val="003C4F4B"/>
    <w:rsid w:val="003C5BD3"/>
    <w:rsid w:val="003C5F60"/>
    <w:rsid w:val="003C5FE0"/>
    <w:rsid w:val="003C7A04"/>
    <w:rsid w:val="003C7C0D"/>
    <w:rsid w:val="003C7E73"/>
    <w:rsid w:val="003D0D4F"/>
    <w:rsid w:val="003D0E64"/>
    <w:rsid w:val="003D103D"/>
    <w:rsid w:val="003D15C1"/>
    <w:rsid w:val="003D17AB"/>
    <w:rsid w:val="003D24F5"/>
    <w:rsid w:val="003D261A"/>
    <w:rsid w:val="003D2E2C"/>
    <w:rsid w:val="003D3CFF"/>
    <w:rsid w:val="003D4B3F"/>
    <w:rsid w:val="003D529A"/>
    <w:rsid w:val="003D54E4"/>
    <w:rsid w:val="003D56DB"/>
    <w:rsid w:val="003D7A90"/>
    <w:rsid w:val="003E0562"/>
    <w:rsid w:val="003E166C"/>
    <w:rsid w:val="003E3F4D"/>
    <w:rsid w:val="003E5350"/>
    <w:rsid w:val="003E57A3"/>
    <w:rsid w:val="003E642E"/>
    <w:rsid w:val="003E6895"/>
    <w:rsid w:val="003E6995"/>
    <w:rsid w:val="003E6C20"/>
    <w:rsid w:val="003E79FE"/>
    <w:rsid w:val="003E7BD4"/>
    <w:rsid w:val="003E7DC1"/>
    <w:rsid w:val="003F0C37"/>
    <w:rsid w:val="003F1DEE"/>
    <w:rsid w:val="003F1F10"/>
    <w:rsid w:val="003F2200"/>
    <w:rsid w:val="003F2E42"/>
    <w:rsid w:val="003F34B2"/>
    <w:rsid w:val="003F3827"/>
    <w:rsid w:val="003F414B"/>
    <w:rsid w:val="003F45C8"/>
    <w:rsid w:val="003F4636"/>
    <w:rsid w:val="003F523C"/>
    <w:rsid w:val="003F52C0"/>
    <w:rsid w:val="003F5D3F"/>
    <w:rsid w:val="003F685E"/>
    <w:rsid w:val="003F7190"/>
    <w:rsid w:val="003F728D"/>
    <w:rsid w:val="003F7AAF"/>
    <w:rsid w:val="0040030E"/>
    <w:rsid w:val="00400C48"/>
    <w:rsid w:val="00400CA7"/>
    <w:rsid w:val="004011A7"/>
    <w:rsid w:val="004014EB"/>
    <w:rsid w:val="00401588"/>
    <w:rsid w:val="004028B6"/>
    <w:rsid w:val="004032F8"/>
    <w:rsid w:val="00403C7A"/>
    <w:rsid w:val="0040454D"/>
    <w:rsid w:val="00404E6B"/>
    <w:rsid w:val="0040510D"/>
    <w:rsid w:val="00405133"/>
    <w:rsid w:val="00405B9B"/>
    <w:rsid w:val="00405DBD"/>
    <w:rsid w:val="00406309"/>
    <w:rsid w:val="00406AEE"/>
    <w:rsid w:val="00407E95"/>
    <w:rsid w:val="00410165"/>
    <w:rsid w:val="004107BC"/>
    <w:rsid w:val="00411B6F"/>
    <w:rsid w:val="004120EA"/>
    <w:rsid w:val="004130F6"/>
    <w:rsid w:val="0041346E"/>
    <w:rsid w:val="004135C9"/>
    <w:rsid w:val="0041414D"/>
    <w:rsid w:val="00414E19"/>
    <w:rsid w:val="00414F3E"/>
    <w:rsid w:val="00415384"/>
    <w:rsid w:val="004156BB"/>
    <w:rsid w:val="00415C3E"/>
    <w:rsid w:val="00416961"/>
    <w:rsid w:val="00417625"/>
    <w:rsid w:val="004204BF"/>
    <w:rsid w:val="00420A6C"/>
    <w:rsid w:val="00420D6E"/>
    <w:rsid w:val="00421390"/>
    <w:rsid w:val="0042208C"/>
    <w:rsid w:val="004228C4"/>
    <w:rsid w:val="00422FAB"/>
    <w:rsid w:val="00422FCB"/>
    <w:rsid w:val="004234EE"/>
    <w:rsid w:val="00423D75"/>
    <w:rsid w:val="00423F4E"/>
    <w:rsid w:val="0042401C"/>
    <w:rsid w:val="0042487C"/>
    <w:rsid w:val="00424AED"/>
    <w:rsid w:val="00424F36"/>
    <w:rsid w:val="00424FD6"/>
    <w:rsid w:val="004261E1"/>
    <w:rsid w:val="00426243"/>
    <w:rsid w:val="004263CB"/>
    <w:rsid w:val="0042660B"/>
    <w:rsid w:val="004279C6"/>
    <w:rsid w:val="00427D4A"/>
    <w:rsid w:val="00430BD0"/>
    <w:rsid w:val="00431DCC"/>
    <w:rsid w:val="00432B49"/>
    <w:rsid w:val="004341B0"/>
    <w:rsid w:val="00434B3F"/>
    <w:rsid w:val="0043547E"/>
    <w:rsid w:val="00436334"/>
    <w:rsid w:val="00437F6D"/>
    <w:rsid w:val="004404EF"/>
    <w:rsid w:val="00440742"/>
    <w:rsid w:val="00440869"/>
    <w:rsid w:val="004416F0"/>
    <w:rsid w:val="00441839"/>
    <w:rsid w:val="00442180"/>
    <w:rsid w:val="00442234"/>
    <w:rsid w:val="00442ABE"/>
    <w:rsid w:val="00442BFD"/>
    <w:rsid w:val="004442E4"/>
    <w:rsid w:val="004444D9"/>
    <w:rsid w:val="00444524"/>
    <w:rsid w:val="00444DB6"/>
    <w:rsid w:val="00445103"/>
    <w:rsid w:val="004452DF"/>
    <w:rsid w:val="00445694"/>
    <w:rsid w:val="0044591E"/>
    <w:rsid w:val="00445BB9"/>
    <w:rsid w:val="00445CB5"/>
    <w:rsid w:val="00445D18"/>
    <w:rsid w:val="00445F7C"/>
    <w:rsid w:val="0044611E"/>
    <w:rsid w:val="00446687"/>
    <w:rsid w:val="004466CC"/>
    <w:rsid w:val="00446C0F"/>
    <w:rsid w:val="00447B57"/>
    <w:rsid w:val="00450598"/>
    <w:rsid w:val="0045061A"/>
    <w:rsid w:val="0045085A"/>
    <w:rsid w:val="00450D44"/>
    <w:rsid w:val="004515C0"/>
    <w:rsid w:val="0045162F"/>
    <w:rsid w:val="00452084"/>
    <w:rsid w:val="004520CE"/>
    <w:rsid w:val="004521EF"/>
    <w:rsid w:val="00452517"/>
    <w:rsid w:val="004529FE"/>
    <w:rsid w:val="00452ACF"/>
    <w:rsid w:val="00452CC6"/>
    <w:rsid w:val="00453CFF"/>
    <w:rsid w:val="00453D60"/>
    <w:rsid w:val="004547B1"/>
    <w:rsid w:val="004548D3"/>
    <w:rsid w:val="00454F67"/>
    <w:rsid w:val="0045550E"/>
    <w:rsid w:val="00457038"/>
    <w:rsid w:val="004575C8"/>
    <w:rsid w:val="0045791A"/>
    <w:rsid w:val="00460187"/>
    <w:rsid w:val="00460BCC"/>
    <w:rsid w:val="0046170D"/>
    <w:rsid w:val="00461786"/>
    <w:rsid w:val="004618E7"/>
    <w:rsid w:val="00461C6D"/>
    <w:rsid w:val="0046308E"/>
    <w:rsid w:val="004660C4"/>
    <w:rsid w:val="00466B34"/>
    <w:rsid w:val="00466E1B"/>
    <w:rsid w:val="00467454"/>
    <w:rsid w:val="004679A3"/>
    <w:rsid w:val="004702B2"/>
    <w:rsid w:val="00471386"/>
    <w:rsid w:val="004714CB"/>
    <w:rsid w:val="00471510"/>
    <w:rsid w:val="00471846"/>
    <w:rsid w:val="00471B8A"/>
    <w:rsid w:val="00471E98"/>
    <w:rsid w:val="00472009"/>
    <w:rsid w:val="00472967"/>
    <w:rsid w:val="004736C4"/>
    <w:rsid w:val="00473B90"/>
    <w:rsid w:val="00474369"/>
    <w:rsid w:val="00474504"/>
    <w:rsid w:val="004750DE"/>
    <w:rsid w:val="004754A7"/>
    <w:rsid w:val="00476171"/>
    <w:rsid w:val="004769B3"/>
    <w:rsid w:val="004769EC"/>
    <w:rsid w:val="0047780F"/>
    <w:rsid w:val="00477CFB"/>
    <w:rsid w:val="004801D5"/>
    <w:rsid w:val="00480A55"/>
    <w:rsid w:val="00480EBC"/>
    <w:rsid w:val="0048194A"/>
    <w:rsid w:val="00482593"/>
    <w:rsid w:val="00482CB5"/>
    <w:rsid w:val="004842B9"/>
    <w:rsid w:val="004842BD"/>
    <w:rsid w:val="00484323"/>
    <w:rsid w:val="004845AE"/>
    <w:rsid w:val="00484B23"/>
    <w:rsid w:val="0048562C"/>
    <w:rsid w:val="004868DC"/>
    <w:rsid w:val="00486CDF"/>
    <w:rsid w:val="00490229"/>
    <w:rsid w:val="004902B9"/>
    <w:rsid w:val="00491CD6"/>
    <w:rsid w:val="00491D27"/>
    <w:rsid w:val="00492677"/>
    <w:rsid w:val="00492CC5"/>
    <w:rsid w:val="00492DB8"/>
    <w:rsid w:val="00493730"/>
    <w:rsid w:val="00493E59"/>
    <w:rsid w:val="004952ED"/>
    <w:rsid w:val="00495933"/>
    <w:rsid w:val="00495DFC"/>
    <w:rsid w:val="0049617E"/>
    <w:rsid w:val="00496BEB"/>
    <w:rsid w:val="00497074"/>
    <w:rsid w:val="004971EC"/>
    <w:rsid w:val="004974EE"/>
    <w:rsid w:val="00497B8B"/>
    <w:rsid w:val="004A029A"/>
    <w:rsid w:val="004A09BC"/>
    <w:rsid w:val="004A0B8E"/>
    <w:rsid w:val="004A1184"/>
    <w:rsid w:val="004A1466"/>
    <w:rsid w:val="004A1627"/>
    <w:rsid w:val="004A19CA"/>
    <w:rsid w:val="004A1B16"/>
    <w:rsid w:val="004A1D4B"/>
    <w:rsid w:val="004A214A"/>
    <w:rsid w:val="004A2246"/>
    <w:rsid w:val="004A25B9"/>
    <w:rsid w:val="004A2787"/>
    <w:rsid w:val="004A37A8"/>
    <w:rsid w:val="004A44C1"/>
    <w:rsid w:val="004A4A24"/>
    <w:rsid w:val="004A4EA3"/>
    <w:rsid w:val="004A5280"/>
    <w:rsid w:val="004A5B0A"/>
    <w:rsid w:val="004A5D54"/>
    <w:rsid w:val="004A699C"/>
    <w:rsid w:val="004A73DC"/>
    <w:rsid w:val="004A781F"/>
    <w:rsid w:val="004A7836"/>
    <w:rsid w:val="004A79F6"/>
    <w:rsid w:val="004B012C"/>
    <w:rsid w:val="004B0FF3"/>
    <w:rsid w:val="004B1F3D"/>
    <w:rsid w:val="004B2EB0"/>
    <w:rsid w:val="004B5BB4"/>
    <w:rsid w:val="004B5CA3"/>
    <w:rsid w:val="004B668C"/>
    <w:rsid w:val="004B777E"/>
    <w:rsid w:val="004B7B7A"/>
    <w:rsid w:val="004B7F61"/>
    <w:rsid w:val="004C0B12"/>
    <w:rsid w:val="004C0C21"/>
    <w:rsid w:val="004C1162"/>
    <w:rsid w:val="004C1CCB"/>
    <w:rsid w:val="004C242D"/>
    <w:rsid w:val="004C3169"/>
    <w:rsid w:val="004C3D63"/>
    <w:rsid w:val="004C45B4"/>
    <w:rsid w:val="004C45ED"/>
    <w:rsid w:val="004C46AC"/>
    <w:rsid w:val="004C533B"/>
    <w:rsid w:val="004C564A"/>
    <w:rsid w:val="004C583C"/>
    <w:rsid w:val="004C5956"/>
    <w:rsid w:val="004C64AB"/>
    <w:rsid w:val="004C65C6"/>
    <w:rsid w:val="004C75F3"/>
    <w:rsid w:val="004C7B8C"/>
    <w:rsid w:val="004C7E5A"/>
    <w:rsid w:val="004D0150"/>
    <w:rsid w:val="004D1037"/>
    <w:rsid w:val="004D2632"/>
    <w:rsid w:val="004D288C"/>
    <w:rsid w:val="004D3B77"/>
    <w:rsid w:val="004D3D34"/>
    <w:rsid w:val="004D4547"/>
    <w:rsid w:val="004D48E5"/>
    <w:rsid w:val="004D4B79"/>
    <w:rsid w:val="004D5B96"/>
    <w:rsid w:val="004D6195"/>
    <w:rsid w:val="004D645F"/>
    <w:rsid w:val="004D6626"/>
    <w:rsid w:val="004D6A3E"/>
    <w:rsid w:val="004E025D"/>
    <w:rsid w:val="004E0F62"/>
    <w:rsid w:val="004E155C"/>
    <w:rsid w:val="004E18CB"/>
    <w:rsid w:val="004E1EEF"/>
    <w:rsid w:val="004E2E1A"/>
    <w:rsid w:val="004E3D0D"/>
    <w:rsid w:val="004E4DD9"/>
    <w:rsid w:val="004E4F81"/>
    <w:rsid w:val="004E6A7B"/>
    <w:rsid w:val="004E6DEF"/>
    <w:rsid w:val="004E6E51"/>
    <w:rsid w:val="004F0742"/>
    <w:rsid w:val="004F1336"/>
    <w:rsid w:val="004F1756"/>
    <w:rsid w:val="004F175E"/>
    <w:rsid w:val="004F17EF"/>
    <w:rsid w:val="004F1B93"/>
    <w:rsid w:val="004F2084"/>
    <w:rsid w:val="004F4317"/>
    <w:rsid w:val="004F4A97"/>
    <w:rsid w:val="004F51AE"/>
    <w:rsid w:val="004F5451"/>
    <w:rsid w:val="004F63F2"/>
    <w:rsid w:val="004F7A22"/>
    <w:rsid w:val="004F7AC0"/>
    <w:rsid w:val="004F7B63"/>
    <w:rsid w:val="004F7F85"/>
    <w:rsid w:val="00500599"/>
    <w:rsid w:val="00502085"/>
    <w:rsid w:val="005020C3"/>
    <w:rsid w:val="005032E3"/>
    <w:rsid w:val="00504F55"/>
    <w:rsid w:val="00506568"/>
    <w:rsid w:val="00506AFA"/>
    <w:rsid w:val="00506FA3"/>
    <w:rsid w:val="0050713A"/>
    <w:rsid w:val="00507B1F"/>
    <w:rsid w:val="00510455"/>
    <w:rsid w:val="005105B3"/>
    <w:rsid w:val="005109D2"/>
    <w:rsid w:val="00511490"/>
    <w:rsid w:val="0051179B"/>
    <w:rsid w:val="00511D88"/>
    <w:rsid w:val="00511F32"/>
    <w:rsid w:val="00512468"/>
    <w:rsid w:val="0051255D"/>
    <w:rsid w:val="005128D1"/>
    <w:rsid w:val="005149C6"/>
    <w:rsid w:val="00515CA4"/>
    <w:rsid w:val="0051752B"/>
    <w:rsid w:val="00517682"/>
    <w:rsid w:val="005204E5"/>
    <w:rsid w:val="00520F24"/>
    <w:rsid w:val="005210C4"/>
    <w:rsid w:val="00522007"/>
    <w:rsid w:val="00522A7B"/>
    <w:rsid w:val="00523282"/>
    <w:rsid w:val="0052389A"/>
    <w:rsid w:val="00523DC3"/>
    <w:rsid w:val="00523EB3"/>
    <w:rsid w:val="0052406F"/>
    <w:rsid w:val="00524123"/>
    <w:rsid w:val="0052422A"/>
    <w:rsid w:val="00524B55"/>
    <w:rsid w:val="00524EEE"/>
    <w:rsid w:val="0052514F"/>
    <w:rsid w:val="00525319"/>
    <w:rsid w:val="0052546F"/>
    <w:rsid w:val="005259DC"/>
    <w:rsid w:val="00525AE0"/>
    <w:rsid w:val="00525E9B"/>
    <w:rsid w:val="00526817"/>
    <w:rsid w:val="00526FB8"/>
    <w:rsid w:val="005271B3"/>
    <w:rsid w:val="005277F6"/>
    <w:rsid w:val="005277F9"/>
    <w:rsid w:val="00527B39"/>
    <w:rsid w:val="005303BB"/>
    <w:rsid w:val="005303E4"/>
    <w:rsid w:val="00530875"/>
    <w:rsid w:val="00530BFB"/>
    <w:rsid w:val="00530C10"/>
    <w:rsid w:val="00530EFA"/>
    <w:rsid w:val="005321B9"/>
    <w:rsid w:val="00533426"/>
    <w:rsid w:val="005335A3"/>
    <w:rsid w:val="00534DCE"/>
    <w:rsid w:val="00535E76"/>
    <w:rsid w:val="005366C0"/>
    <w:rsid w:val="005375F3"/>
    <w:rsid w:val="00537873"/>
    <w:rsid w:val="00537C4B"/>
    <w:rsid w:val="00540076"/>
    <w:rsid w:val="00541904"/>
    <w:rsid w:val="00541F4F"/>
    <w:rsid w:val="0054269E"/>
    <w:rsid w:val="00542A22"/>
    <w:rsid w:val="005437BE"/>
    <w:rsid w:val="00543FB1"/>
    <w:rsid w:val="00544491"/>
    <w:rsid w:val="005449D8"/>
    <w:rsid w:val="00544BF3"/>
    <w:rsid w:val="00544EE2"/>
    <w:rsid w:val="005457EA"/>
    <w:rsid w:val="00545A75"/>
    <w:rsid w:val="00545E4E"/>
    <w:rsid w:val="00546ADC"/>
    <w:rsid w:val="0054755F"/>
    <w:rsid w:val="005504FA"/>
    <w:rsid w:val="00552B6E"/>
    <w:rsid w:val="00552CBE"/>
    <w:rsid w:val="00553099"/>
    <w:rsid w:val="00555006"/>
    <w:rsid w:val="005563FA"/>
    <w:rsid w:val="005570AA"/>
    <w:rsid w:val="00557524"/>
    <w:rsid w:val="005603CE"/>
    <w:rsid w:val="005604EF"/>
    <w:rsid w:val="00560C0E"/>
    <w:rsid w:val="00561D03"/>
    <w:rsid w:val="005622A0"/>
    <w:rsid w:val="0056246E"/>
    <w:rsid w:val="00562DB8"/>
    <w:rsid w:val="00562E06"/>
    <w:rsid w:val="005633C5"/>
    <w:rsid w:val="0056389A"/>
    <w:rsid w:val="00563FD8"/>
    <w:rsid w:val="00563FF4"/>
    <w:rsid w:val="00564ABD"/>
    <w:rsid w:val="00565DC0"/>
    <w:rsid w:val="00565FBF"/>
    <w:rsid w:val="00566B4F"/>
    <w:rsid w:val="00566D9D"/>
    <w:rsid w:val="00567374"/>
    <w:rsid w:val="00567510"/>
    <w:rsid w:val="005679F8"/>
    <w:rsid w:val="00567B5D"/>
    <w:rsid w:val="00570207"/>
    <w:rsid w:val="00570217"/>
    <w:rsid w:val="00570CDB"/>
    <w:rsid w:val="00571200"/>
    <w:rsid w:val="005715AF"/>
    <w:rsid w:val="0057254F"/>
    <w:rsid w:val="00572B65"/>
    <w:rsid w:val="005740BB"/>
    <w:rsid w:val="00574AE7"/>
    <w:rsid w:val="00574DD6"/>
    <w:rsid w:val="005755FE"/>
    <w:rsid w:val="0057614C"/>
    <w:rsid w:val="00576166"/>
    <w:rsid w:val="00576474"/>
    <w:rsid w:val="005767F0"/>
    <w:rsid w:val="00576C7E"/>
    <w:rsid w:val="00577269"/>
    <w:rsid w:val="00577E2F"/>
    <w:rsid w:val="005810BF"/>
    <w:rsid w:val="00581192"/>
    <w:rsid w:val="00581D5E"/>
    <w:rsid w:val="00581EBA"/>
    <w:rsid w:val="0058215E"/>
    <w:rsid w:val="00582572"/>
    <w:rsid w:val="00582706"/>
    <w:rsid w:val="00583F8C"/>
    <w:rsid w:val="00584F9E"/>
    <w:rsid w:val="00585352"/>
    <w:rsid w:val="00585EA5"/>
    <w:rsid w:val="00587101"/>
    <w:rsid w:val="00587C2C"/>
    <w:rsid w:val="00590430"/>
    <w:rsid w:val="0059096A"/>
    <w:rsid w:val="00590BD2"/>
    <w:rsid w:val="00590E22"/>
    <w:rsid w:val="005918A7"/>
    <w:rsid w:val="00592247"/>
    <w:rsid w:val="005926E8"/>
    <w:rsid w:val="005928FC"/>
    <w:rsid w:val="00592B91"/>
    <w:rsid w:val="00592CD2"/>
    <w:rsid w:val="00594410"/>
    <w:rsid w:val="00594645"/>
    <w:rsid w:val="00595162"/>
    <w:rsid w:val="00596187"/>
    <w:rsid w:val="005962CA"/>
    <w:rsid w:val="00597856"/>
    <w:rsid w:val="005978B1"/>
    <w:rsid w:val="00597BB8"/>
    <w:rsid w:val="00597C29"/>
    <w:rsid w:val="005A03F6"/>
    <w:rsid w:val="005A0FD3"/>
    <w:rsid w:val="005A1651"/>
    <w:rsid w:val="005A238D"/>
    <w:rsid w:val="005A24B5"/>
    <w:rsid w:val="005A25FC"/>
    <w:rsid w:val="005A27A9"/>
    <w:rsid w:val="005A29D6"/>
    <w:rsid w:val="005A3DB2"/>
    <w:rsid w:val="005A5802"/>
    <w:rsid w:val="005A581A"/>
    <w:rsid w:val="005A70FB"/>
    <w:rsid w:val="005A7121"/>
    <w:rsid w:val="005A71B1"/>
    <w:rsid w:val="005A7850"/>
    <w:rsid w:val="005A7F92"/>
    <w:rsid w:val="005B0455"/>
    <w:rsid w:val="005B0A32"/>
    <w:rsid w:val="005B19AC"/>
    <w:rsid w:val="005B2376"/>
    <w:rsid w:val="005B275D"/>
    <w:rsid w:val="005B3023"/>
    <w:rsid w:val="005B34ED"/>
    <w:rsid w:val="005B3BB2"/>
    <w:rsid w:val="005B3E68"/>
    <w:rsid w:val="005B4471"/>
    <w:rsid w:val="005B4A52"/>
    <w:rsid w:val="005B6679"/>
    <w:rsid w:val="005B6A76"/>
    <w:rsid w:val="005B6F53"/>
    <w:rsid w:val="005C2048"/>
    <w:rsid w:val="005C2810"/>
    <w:rsid w:val="005C322C"/>
    <w:rsid w:val="005C35D0"/>
    <w:rsid w:val="005C3B0D"/>
    <w:rsid w:val="005C4349"/>
    <w:rsid w:val="005C4B63"/>
    <w:rsid w:val="005C50F1"/>
    <w:rsid w:val="005C547F"/>
    <w:rsid w:val="005C57D6"/>
    <w:rsid w:val="005C5D37"/>
    <w:rsid w:val="005C61B9"/>
    <w:rsid w:val="005C69FB"/>
    <w:rsid w:val="005C6D27"/>
    <w:rsid w:val="005C7150"/>
    <w:rsid w:val="005D020E"/>
    <w:rsid w:val="005D0954"/>
    <w:rsid w:val="005D0F42"/>
    <w:rsid w:val="005D1B99"/>
    <w:rsid w:val="005D2F12"/>
    <w:rsid w:val="005D33BD"/>
    <w:rsid w:val="005D3B3D"/>
    <w:rsid w:val="005D3FB3"/>
    <w:rsid w:val="005D557A"/>
    <w:rsid w:val="005D5C12"/>
    <w:rsid w:val="005D69F8"/>
    <w:rsid w:val="005D6CF3"/>
    <w:rsid w:val="005D7883"/>
    <w:rsid w:val="005D7D2B"/>
    <w:rsid w:val="005E01A7"/>
    <w:rsid w:val="005E0D22"/>
    <w:rsid w:val="005E0D4B"/>
    <w:rsid w:val="005E2B49"/>
    <w:rsid w:val="005E3460"/>
    <w:rsid w:val="005E3A44"/>
    <w:rsid w:val="005E3DD2"/>
    <w:rsid w:val="005E4375"/>
    <w:rsid w:val="005E524D"/>
    <w:rsid w:val="005E6A1F"/>
    <w:rsid w:val="005E7908"/>
    <w:rsid w:val="005E7CEE"/>
    <w:rsid w:val="005E7E60"/>
    <w:rsid w:val="005F09EA"/>
    <w:rsid w:val="005F15E1"/>
    <w:rsid w:val="005F1BAD"/>
    <w:rsid w:val="005F1F48"/>
    <w:rsid w:val="005F24D1"/>
    <w:rsid w:val="005F272C"/>
    <w:rsid w:val="005F3BEF"/>
    <w:rsid w:val="005F3CA1"/>
    <w:rsid w:val="005F4E20"/>
    <w:rsid w:val="005F577C"/>
    <w:rsid w:val="005F5D32"/>
    <w:rsid w:val="005F61A4"/>
    <w:rsid w:val="005F6610"/>
    <w:rsid w:val="005F6BC3"/>
    <w:rsid w:val="005F72C9"/>
    <w:rsid w:val="005F76FF"/>
    <w:rsid w:val="005F7BA7"/>
    <w:rsid w:val="00600091"/>
    <w:rsid w:val="00600CEC"/>
    <w:rsid w:val="00602F08"/>
    <w:rsid w:val="00602F47"/>
    <w:rsid w:val="006032B9"/>
    <w:rsid w:val="006035AF"/>
    <w:rsid w:val="00603967"/>
    <w:rsid w:val="00603D3F"/>
    <w:rsid w:val="00603F89"/>
    <w:rsid w:val="006045CC"/>
    <w:rsid w:val="006053BA"/>
    <w:rsid w:val="00607243"/>
    <w:rsid w:val="00607BF0"/>
    <w:rsid w:val="00610953"/>
    <w:rsid w:val="00611627"/>
    <w:rsid w:val="00611B0E"/>
    <w:rsid w:val="00612B80"/>
    <w:rsid w:val="00612E44"/>
    <w:rsid w:val="00614C69"/>
    <w:rsid w:val="00615009"/>
    <w:rsid w:val="0061536B"/>
    <w:rsid w:val="00615881"/>
    <w:rsid w:val="006168E7"/>
    <w:rsid w:val="00621466"/>
    <w:rsid w:val="006238A7"/>
    <w:rsid w:val="00623976"/>
    <w:rsid w:val="0062403F"/>
    <w:rsid w:val="006240F7"/>
    <w:rsid w:val="0062547D"/>
    <w:rsid w:val="0062576D"/>
    <w:rsid w:val="00626362"/>
    <w:rsid w:val="006264C3"/>
    <w:rsid w:val="00626823"/>
    <w:rsid w:val="00627027"/>
    <w:rsid w:val="00627164"/>
    <w:rsid w:val="0062763D"/>
    <w:rsid w:val="00627F31"/>
    <w:rsid w:val="00630A1C"/>
    <w:rsid w:val="00631656"/>
    <w:rsid w:val="00631CF5"/>
    <w:rsid w:val="00632208"/>
    <w:rsid w:val="00632B8B"/>
    <w:rsid w:val="0063381D"/>
    <w:rsid w:val="00633B96"/>
    <w:rsid w:val="00634538"/>
    <w:rsid w:val="00634863"/>
    <w:rsid w:val="00634C9D"/>
    <w:rsid w:val="00635995"/>
    <w:rsid w:val="00635FA6"/>
    <w:rsid w:val="00636057"/>
    <w:rsid w:val="006360F4"/>
    <w:rsid w:val="0063628E"/>
    <w:rsid w:val="00636366"/>
    <w:rsid w:val="0063649A"/>
    <w:rsid w:val="006368C3"/>
    <w:rsid w:val="006374A2"/>
    <w:rsid w:val="00637A62"/>
    <w:rsid w:val="00637B82"/>
    <w:rsid w:val="00637E51"/>
    <w:rsid w:val="006408D5"/>
    <w:rsid w:val="006417BE"/>
    <w:rsid w:val="00641C1F"/>
    <w:rsid w:val="00641E9D"/>
    <w:rsid w:val="0064261F"/>
    <w:rsid w:val="006435E9"/>
    <w:rsid w:val="006438B5"/>
    <w:rsid w:val="00644525"/>
    <w:rsid w:val="00644A3D"/>
    <w:rsid w:val="00645800"/>
    <w:rsid w:val="00646B99"/>
    <w:rsid w:val="00646B9E"/>
    <w:rsid w:val="00646FF4"/>
    <w:rsid w:val="006472A9"/>
    <w:rsid w:val="00647881"/>
    <w:rsid w:val="00647D0E"/>
    <w:rsid w:val="00647D50"/>
    <w:rsid w:val="00650A52"/>
    <w:rsid w:val="00650EE4"/>
    <w:rsid w:val="00651D3B"/>
    <w:rsid w:val="0065264F"/>
    <w:rsid w:val="0065412D"/>
    <w:rsid w:val="006547EC"/>
    <w:rsid w:val="00654EE1"/>
    <w:rsid w:val="00654FD7"/>
    <w:rsid w:val="00655583"/>
    <w:rsid w:val="00655726"/>
    <w:rsid w:val="00655EC2"/>
    <w:rsid w:val="0065637F"/>
    <w:rsid w:val="006566B6"/>
    <w:rsid w:val="00657C7F"/>
    <w:rsid w:val="006606EF"/>
    <w:rsid w:val="006618B5"/>
    <w:rsid w:val="00661E4A"/>
    <w:rsid w:val="006621B8"/>
    <w:rsid w:val="00662C36"/>
    <w:rsid w:val="006637CC"/>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650"/>
    <w:rsid w:val="00675AB9"/>
    <w:rsid w:val="00675BB7"/>
    <w:rsid w:val="00675DE9"/>
    <w:rsid w:val="00676067"/>
    <w:rsid w:val="0067731C"/>
    <w:rsid w:val="00677A75"/>
    <w:rsid w:val="00677C50"/>
    <w:rsid w:val="00681569"/>
    <w:rsid w:val="00682122"/>
    <w:rsid w:val="00682594"/>
    <w:rsid w:val="006839CC"/>
    <w:rsid w:val="00683D77"/>
    <w:rsid w:val="00684AA9"/>
    <w:rsid w:val="00684DA4"/>
    <w:rsid w:val="0068514A"/>
    <w:rsid w:val="00686299"/>
    <w:rsid w:val="0068659D"/>
    <w:rsid w:val="00687454"/>
    <w:rsid w:val="00690073"/>
    <w:rsid w:val="00690A42"/>
    <w:rsid w:val="00690A6D"/>
    <w:rsid w:val="0069190A"/>
    <w:rsid w:val="006919A6"/>
    <w:rsid w:val="00691C47"/>
    <w:rsid w:val="00692515"/>
    <w:rsid w:val="00693F9F"/>
    <w:rsid w:val="0069424E"/>
    <w:rsid w:val="00694257"/>
    <w:rsid w:val="006943F1"/>
    <w:rsid w:val="00695932"/>
    <w:rsid w:val="00695EA5"/>
    <w:rsid w:val="006A03D2"/>
    <w:rsid w:val="006A2109"/>
    <w:rsid w:val="006A2712"/>
    <w:rsid w:val="006A32F7"/>
    <w:rsid w:val="006A3A8A"/>
    <w:rsid w:val="006A3B67"/>
    <w:rsid w:val="006A4A70"/>
    <w:rsid w:val="006B0216"/>
    <w:rsid w:val="006B0907"/>
    <w:rsid w:val="006B15C5"/>
    <w:rsid w:val="006B18CA"/>
    <w:rsid w:val="006B23D6"/>
    <w:rsid w:val="006B2D66"/>
    <w:rsid w:val="006B314F"/>
    <w:rsid w:val="006B393D"/>
    <w:rsid w:val="006B3B43"/>
    <w:rsid w:val="006B3C63"/>
    <w:rsid w:val="006B474F"/>
    <w:rsid w:val="006B4B80"/>
    <w:rsid w:val="006B5279"/>
    <w:rsid w:val="006B6349"/>
    <w:rsid w:val="006B6374"/>
    <w:rsid w:val="006B6385"/>
    <w:rsid w:val="006B73E7"/>
    <w:rsid w:val="006B7DAA"/>
    <w:rsid w:val="006C017B"/>
    <w:rsid w:val="006C0E75"/>
    <w:rsid w:val="006C103F"/>
    <w:rsid w:val="006C188E"/>
    <w:rsid w:val="006C1DE2"/>
    <w:rsid w:val="006C201C"/>
    <w:rsid w:val="006C2AE7"/>
    <w:rsid w:val="006C427C"/>
    <w:rsid w:val="006C552E"/>
    <w:rsid w:val="006C58EF"/>
    <w:rsid w:val="006C63D8"/>
    <w:rsid w:val="006C6966"/>
    <w:rsid w:val="006C6A90"/>
    <w:rsid w:val="006C6FBE"/>
    <w:rsid w:val="006C7C01"/>
    <w:rsid w:val="006D0951"/>
    <w:rsid w:val="006D0D0D"/>
    <w:rsid w:val="006D0EEF"/>
    <w:rsid w:val="006D1059"/>
    <w:rsid w:val="006D10B2"/>
    <w:rsid w:val="006D115A"/>
    <w:rsid w:val="006D1261"/>
    <w:rsid w:val="006D2158"/>
    <w:rsid w:val="006D24E5"/>
    <w:rsid w:val="006D3974"/>
    <w:rsid w:val="006D4494"/>
    <w:rsid w:val="006D4DB8"/>
    <w:rsid w:val="006D587D"/>
    <w:rsid w:val="006D5C71"/>
    <w:rsid w:val="006D648C"/>
    <w:rsid w:val="006D791A"/>
    <w:rsid w:val="006E1189"/>
    <w:rsid w:val="006E1618"/>
    <w:rsid w:val="006E22AB"/>
    <w:rsid w:val="006E2721"/>
    <w:rsid w:val="006E2D42"/>
    <w:rsid w:val="006E2D92"/>
    <w:rsid w:val="006E3043"/>
    <w:rsid w:val="006E30B3"/>
    <w:rsid w:val="006E339D"/>
    <w:rsid w:val="006E33C5"/>
    <w:rsid w:val="006E3490"/>
    <w:rsid w:val="006E39B6"/>
    <w:rsid w:val="006E4480"/>
    <w:rsid w:val="006E47B7"/>
    <w:rsid w:val="006E545E"/>
    <w:rsid w:val="006E5C28"/>
    <w:rsid w:val="006E6086"/>
    <w:rsid w:val="006E66A9"/>
    <w:rsid w:val="006E67BC"/>
    <w:rsid w:val="006E685E"/>
    <w:rsid w:val="006E6B35"/>
    <w:rsid w:val="006E6DC7"/>
    <w:rsid w:val="006E70A4"/>
    <w:rsid w:val="006E75C0"/>
    <w:rsid w:val="006F0F40"/>
    <w:rsid w:val="006F1FF8"/>
    <w:rsid w:val="006F24C3"/>
    <w:rsid w:val="006F2E00"/>
    <w:rsid w:val="006F2E1F"/>
    <w:rsid w:val="006F3F1A"/>
    <w:rsid w:val="006F47A1"/>
    <w:rsid w:val="006F484C"/>
    <w:rsid w:val="006F486D"/>
    <w:rsid w:val="006F49E6"/>
    <w:rsid w:val="006F4A1A"/>
    <w:rsid w:val="006F5131"/>
    <w:rsid w:val="006F533C"/>
    <w:rsid w:val="006F5870"/>
    <w:rsid w:val="006F5C46"/>
    <w:rsid w:val="006F618B"/>
    <w:rsid w:val="006F68E1"/>
    <w:rsid w:val="006F71FB"/>
    <w:rsid w:val="006F74D8"/>
    <w:rsid w:val="006F7C46"/>
    <w:rsid w:val="00700391"/>
    <w:rsid w:val="007007F5"/>
    <w:rsid w:val="007012F4"/>
    <w:rsid w:val="007015ED"/>
    <w:rsid w:val="00701600"/>
    <w:rsid w:val="00701784"/>
    <w:rsid w:val="007024F3"/>
    <w:rsid w:val="007025E0"/>
    <w:rsid w:val="0070260D"/>
    <w:rsid w:val="00702884"/>
    <w:rsid w:val="0070306C"/>
    <w:rsid w:val="007034F5"/>
    <w:rsid w:val="00703A51"/>
    <w:rsid w:val="00704719"/>
    <w:rsid w:val="00704D9C"/>
    <w:rsid w:val="00705463"/>
    <w:rsid w:val="007066E5"/>
    <w:rsid w:val="007069B9"/>
    <w:rsid w:val="00707895"/>
    <w:rsid w:val="00707C35"/>
    <w:rsid w:val="00710559"/>
    <w:rsid w:val="00710757"/>
    <w:rsid w:val="00711415"/>
    <w:rsid w:val="00711ACD"/>
    <w:rsid w:val="007120CB"/>
    <w:rsid w:val="0071227E"/>
    <w:rsid w:val="0071232C"/>
    <w:rsid w:val="007124A1"/>
    <w:rsid w:val="007129DC"/>
    <w:rsid w:val="00712D12"/>
    <w:rsid w:val="00712DFC"/>
    <w:rsid w:val="00712F56"/>
    <w:rsid w:val="0071446A"/>
    <w:rsid w:val="00714796"/>
    <w:rsid w:val="007152F2"/>
    <w:rsid w:val="00716000"/>
    <w:rsid w:val="007169E1"/>
    <w:rsid w:val="007177C3"/>
    <w:rsid w:val="00717CEB"/>
    <w:rsid w:val="007205DD"/>
    <w:rsid w:val="00721475"/>
    <w:rsid w:val="0072277A"/>
    <w:rsid w:val="00722D24"/>
    <w:rsid w:val="00723BD8"/>
    <w:rsid w:val="00723E6A"/>
    <w:rsid w:val="00724FE7"/>
    <w:rsid w:val="007252E4"/>
    <w:rsid w:val="007253BD"/>
    <w:rsid w:val="0072578F"/>
    <w:rsid w:val="00726529"/>
    <w:rsid w:val="007266F7"/>
    <w:rsid w:val="00726947"/>
    <w:rsid w:val="00726B04"/>
    <w:rsid w:val="00726DC8"/>
    <w:rsid w:val="00726EAC"/>
    <w:rsid w:val="0072783D"/>
    <w:rsid w:val="00730566"/>
    <w:rsid w:val="00730827"/>
    <w:rsid w:val="00730C17"/>
    <w:rsid w:val="00731138"/>
    <w:rsid w:val="00731731"/>
    <w:rsid w:val="00732078"/>
    <w:rsid w:val="00732948"/>
    <w:rsid w:val="007344F9"/>
    <w:rsid w:val="00734A4E"/>
    <w:rsid w:val="007350F6"/>
    <w:rsid w:val="00735328"/>
    <w:rsid w:val="0073594A"/>
    <w:rsid w:val="00736C93"/>
    <w:rsid w:val="00736D36"/>
    <w:rsid w:val="00737493"/>
    <w:rsid w:val="00737672"/>
    <w:rsid w:val="00737819"/>
    <w:rsid w:val="00740230"/>
    <w:rsid w:val="00740553"/>
    <w:rsid w:val="00741311"/>
    <w:rsid w:val="0074190A"/>
    <w:rsid w:val="00741EFC"/>
    <w:rsid w:val="00742482"/>
    <w:rsid w:val="007436A6"/>
    <w:rsid w:val="0074408E"/>
    <w:rsid w:val="00744880"/>
    <w:rsid w:val="00745A29"/>
    <w:rsid w:val="00745D2A"/>
    <w:rsid w:val="00746485"/>
    <w:rsid w:val="00746576"/>
    <w:rsid w:val="007466A4"/>
    <w:rsid w:val="007469EC"/>
    <w:rsid w:val="00746A6B"/>
    <w:rsid w:val="00746F8B"/>
    <w:rsid w:val="00747399"/>
    <w:rsid w:val="00747BC2"/>
    <w:rsid w:val="00747DCF"/>
    <w:rsid w:val="007503BC"/>
    <w:rsid w:val="0075087D"/>
    <w:rsid w:val="007509DD"/>
    <w:rsid w:val="00750D6D"/>
    <w:rsid w:val="00750E4D"/>
    <w:rsid w:val="00751036"/>
    <w:rsid w:val="00751579"/>
    <w:rsid w:val="0075252A"/>
    <w:rsid w:val="00752778"/>
    <w:rsid w:val="00752EF4"/>
    <w:rsid w:val="0075460F"/>
    <w:rsid w:val="007551A3"/>
    <w:rsid w:val="0075540A"/>
    <w:rsid w:val="00755CA8"/>
    <w:rsid w:val="007561A6"/>
    <w:rsid w:val="007564F4"/>
    <w:rsid w:val="00756DEF"/>
    <w:rsid w:val="00757944"/>
    <w:rsid w:val="00760826"/>
    <w:rsid w:val="00760990"/>
    <w:rsid w:val="0076146F"/>
    <w:rsid w:val="007615DD"/>
    <w:rsid w:val="007616EB"/>
    <w:rsid w:val="0076192C"/>
    <w:rsid w:val="00762229"/>
    <w:rsid w:val="007629D9"/>
    <w:rsid w:val="00762C13"/>
    <w:rsid w:val="0076336E"/>
    <w:rsid w:val="00763C62"/>
    <w:rsid w:val="00764683"/>
    <w:rsid w:val="00764773"/>
    <w:rsid w:val="00764DEB"/>
    <w:rsid w:val="00765068"/>
    <w:rsid w:val="00765269"/>
    <w:rsid w:val="00765936"/>
    <w:rsid w:val="007659EE"/>
    <w:rsid w:val="00765ADF"/>
    <w:rsid w:val="00766096"/>
    <w:rsid w:val="007667CB"/>
    <w:rsid w:val="0076713F"/>
    <w:rsid w:val="007672DF"/>
    <w:rsid w:val="007676E0"/>
    <w:rsid w:val="00767AC6"/>
    <w:rsid w:val="007708BD"/>
    <w:rsid w:val="00770948"/>
    <w:rsid w:val="00770FD2"/>
    <w:rsid w:val="007711E4"/>
    <w:rsid w:val="00771507"/>
    <w:rsid w:val="00771919"/>
    <w:rsid w:val="00771C39"/>
    <w:rsid w:val="00771D0B"/>
    <w:rsid w:val="007730A2"/>
    <w:rsid w:val="00773B69"/>
    <w:rsid w:val="00774093"/>
    <w:rsid w:val="00776045"/>
    <w:rsid w:val="00776159"/>
    <w:rsid w:val="0077693F"/>
    <w:rsid w:val="00776E63"/>
    <w:rsid w:val="00780016"/>
    <w:rsid w:val="007801B1"/>
    <w:rsid w:val="0078020C"/>
    <w:rsid w:val="00780431"/>
    <w:rsid w:val="00780990"/>
    <w:rsid w:val="00781976"/>
    <w:rsid w:val="007823FA"/>
    <w:rsid w:val="00782EE5"/>
    <w:rsid w:val="00783A7A"/>
    <w:rsid w:val="00784215"/>
    <w:rsid w:val="00784856"/>
    <w:rsid w:val="00785502"/>
    <w:rsid w:val="007856D3"/>
    <w:rsid w:val="00785709"/>
    <w:rsid w:val="00785F6F"/>
    <w:rsid w:val="007861B6"/>
    <w:rsid w:val="00786581"/>
    <w:rsid w:val="00786957"/>
    <w:rsid w:val="00787A4F"/>
    <w:rsid w:val="00787D69"/>
    <w:rsid w:val="0079095D"/>
    <w:rsid w:val="00790F04"/>
    <w:rsid w:val="007914D5"/>
    <w:rsid w:val="007918E0"/>
    <w:rsid w:val="007919CA"/>
    <w:rsid w:val="0079203F"/>
    <w:rsid w:val="0079310D"/>
    <w:rsid w:val="00793604"/>
    <w:rsid w:val="00793C1E"/>
    <w:rsid w:val="00793F4E"/>
    <w:rsid w:val="007950C3"/>
    <w:rsid w:val="00795236"/>
    <w:rsid w:val="007955E2"/>
    <w:rsid w:val="00795FC1"/>
    <w:rsid w:val="007961CD"/>
    <w:rsid w:val="00796D12"/>
    <w:rsid w:val="007A0D1B"/>
    <w:rsid w:val="007A1600"/>
    <w:rsid w:val="007A1E9C"/>
    <w:rsid w:val="007A233F"/>
    <w:rsid w:val="007A306B"/>
    <w:rsid w:val="007A3160"/>
    <w:rsid w:val="007A3296"/>
    <w:rsid w:val="007A40E0"/>
    <w:rsid w:val="007A4232"/>
    <w:rsid w:val="007A48F0"/>
    <w:rsid w:val="007A637A"/>
    <w:rsid w:val="007A679E"/>
    <w:rsid w:val="007A6B13"/>
    <w:rsid w:val="007A6D53"/>
    <w:rsid w:val="007A6FAF"/>
    <w:rsid w:val="007A755A"/>
    <w:rsid w:val="007A7A48"/>
    <w:rsid w:val="007B01DB"/>
    <w:rsid w:val="007B0442"/>
    <w:rsid w:val="007B07A2"/>
    <w:rsid w:val="007B0B52"/>
    <w:rsid w:val="007B0C8F"/>
    <w:rsid w:val="007B1238"/>
    <w:rsid w:val="007B1EFF"/>
    <w:rsid w:val="007B270A"/>
    <w:rsid w:val="007B2726"/>
    <w:rsid w:val="007B27BD"/>
    <w:rsid w:val="007B28CA"/>
    <w:rsid w:val="007B29C7"/>
    <w:rsid w:val="007B36E4"/>
    <w:rsid w:val="007B3A58"/>
    <w:rsid w:val="007B3D9A"/>
    <w:rsid w:val="007B3EC0"/>
    <w:rsid w:val="007B4397"/>
    <w:rsid w:val="007B4AD5"/>
    <w:rsid w:val="007B6061"/>
    <w:rsid w:val="007B688F"/>
    <w:rsid w:val="007B6A8F"/>
    <w:rsid w:val="007B6C30"/>
    <w:rsid w:val="007C0105"/>
    <w:rsid w:val="007C0302"/>
    <w:rsid w:val="007C0C3C"/>
    <w:rsid w:val="007C1131"/>
    <w:rsid w:val="007C2670"/>
    <w:rsid w:val="007C3007"/>
    <w:rsid w:val="007C32AC"/>
    <w:rsid w:val="007C32ED"/>
    <w:rsid w:val="007C3DFA"/>
    <w:rsid w:val="007C40F0"/>
    <w:rsid w:val="007C4BF5"/>
    <w:rsid w:val="007C4FBC"/>
    <w:rsid w:val="007C5433"/>
    <w:rsid w:val="007C5664"/>
    <w:rsid w:val="007C65F4"/>
    <w:rsid w:val="007C680D"/>
    <w:rsid w:val="007C6CB2"/>
    <w:rsid w:val="007C6FB6"/>
    <w:rsid w:val="007C76AD"/>
    <w:rsid w:val="007C7C97"/>
    <w:rsid w:val="007D135E"/>
    <w:rsid w:val="007D1369"/>
    <w:rsid w:val="007D32CD"/>
    <w:rsid w:val="007D40FD"/>
    <w:rsid w:val="007D4113"/>
    <w:rsid w:val="007D4613"/>
    <w:rsid w:val="007D46FF"/>
    <w:rsid w:val="007D4A95"/>
    <w:rsid w:val="007D4C2A"/>
    <w:rsid w:val="007D538B"/>
    <w:rsid w:val="007D5BB0"/>
    <w:rsid w:val="007D5E94"/>
    <w:rsid w:val="007D6620"/>
    <w:rsid w:val="007D677A"/>
    <w:rsid w:val="007D79CB"/>
    <w:rsid w:val="007D7AEA"/>
    <w:rsid w:val="007D7D9D"/>
    <w:rsid w:val="007E0050"/>
    <w:rsid w:val="007E01AD"/>
    <w:rsid w:val="007E14C1"/>
    <w:rsid w:val="007E16FE"/>
    <w:rsid w:val="007E1802"/>
    <w:rsid w:val="007E28C6"/>
    <w:rsid w:val="007E2B56"/>
    <w:rsid w:val="007E3166"/>
    <w:rsid w:val="007E4496"/>
    <w:rsid w:val="007E4C5C"/>
    <w:rsid w:val="007E4E39"/>
    <w:rsid w:val="007E5F5F"/>
    <w:rsid w:val="007E635B"/>
    <w:rsid w:val="007E65C7"/>
    <w:rsid w:val="007E7647"/>
    <w:rsid w:val="007F2CD5"/>
    <w:rsid w:val="007F48AE"/>
    <w:rsid w:val="007F4EE2"/>
    <w:rsid w:val="007F6333"/>
    <w:rsid w:val="007F7402"/>
    <w:rsid w:val="007F78D4"/>
    <w:rsid w:val="007F79E4"/>
    <w:rsid w:val="00800674"/>
    <w:rsid w:val="00801F4A"/>
    <w:rsid w:val="0080218E"/>
    <w:rsid w:val="00802A04"/>
    <w:rsid w:val="0080304E"/>
    <w:rsid w:val="00803718"/>
    <w:rsid w:val="00803BEB"/>
    <w:rsid w:val="008044C0"/>
    <w:rsid w:val="0080478D"/>
    <w:rsid w:val="00804F11"/>
    <w:rsid w:val="00805BFC"/>
    <w:rsid w:val="00805F7B"/>
    <w:rsid w:val="00807021"/>
    <w:rsid w:val="0080712E"/>
    <w:rsid w:val="0081003C"/>
    <w:rsid w:val="00810732"/>
    <w:rsid w:val="008116C9"/>
    <w:rsid w:val="00811D5A"/>
    <w:rsid w:val="008123A5"/>
    <w:rsid w:val="00813236"/>
    <w:rsid w:val="008167E5"/>
    <w:rsid w:val="00816A90"/>
    <w:rsid w:val="0081745B"/>
    <w:rsid w:val="00817727"/>
    <w:rsid w:val="00817982"/>
    <w:rsid w:val="00817A0E"/>
    <w:rsid w:val="00820182"/>
    <w:rsid w:val="008210DC"/>
    <w:rsid w:val="00821144"/>
    <w:rsid w:val="008211A1"/>
    <w:rsid w:val="00821F1C"/>
    <w:rsid w:val="008246F9"/>
    <w:rsid w:val="00824B9B"/>
    <w:rsid w:val="00826099"/>
    <w:rsid w:val="0082654C"/>
    <w:rsid w:val="00826B67"/>
    <w:rsid w:val="00826EC8"/>
    <w:rsid w:val="00827282"/>
    <w:rsid w:val="00827426"/>
    <w:rsid w:val="008277BB"/>
    <w:rsid w:val="008277EC"/>
    <w:rsid w:val="00830447"/>
    <w:rsid w:val="0083075D"/>
    <w:rsid w:val="0083128A"/>
    <w:rsid w:val="00831B05"/>
    <w:rsid w:val="00832461"/>
    <w:rsid w:val="00832B77"/>
    <w:rsid w:val="008333BD"/>
    <w:rsid w:val="00834DE6"/>
    <w:rsid w:val="00834F89"/>
    <w:rsid w:val="008354A4"/>
    <w:rsid w:val="00835D18"/>
    <w:rsid w:val="00836748"/>
    <w:rsid w:val="008373C1"/>
    <w:rsid w:val="008375EA"/>
    <w:rsid w:val="00837BD1"/>
    <w:rsid w:val="00840682"/>
    <w:rsid w:val="00840AE0"/>
    <w:rsid w:val="008411B5"/>
    <w:rsid w:val="00841690"/>
    <w:rsid w:val="0084296E"/>
    <w:rsid w:val="008429F5"/>
    <w:rsid w:val="0084350D"/>
    <w:rsid w:val="00843598"/>
    <w:rsid w:val="00844002"/>
    <w:rsid w:val="00844235"/>
    <w:rsid w:val="00844432"/>
    <w:rsid w:val="00844C01"/>
    <w:rsid w:val="00845122"/>
    <w:rsid w:val="00845AA3"/>
    <w:rsid w:val="00846726"/>
    <w:rsid w:val="008473F7"/>
    <w:rsid w:val="00847CE7"/>
    <w:rsid w:val="008515A3"/>
    <w:rsid w:val="00851605"/>
    <w:rsid w:val="008521DA"/>
    <w:rsid w:val="00852A34"/>
    <w:rsid w:val="008536EE"/>
    <w:rsid w:val="0085379E"/>
    <w:rsid w:val="00853B5A"/>
    <w:rsid w:val="00853DE0"/>
    <w:rsid w:val="00854937"/>
    <w:rsid w:val="00854DE9"/>
    <w:rsid w:val="00854DFE"/>
    <w:rsid w:val="008553C8"/>
    <w:rsid w:val="00855B20"/>
    <w:rsid w:val="00856350"/>
    <w:rsid w:val="00856621"/>
    <w:rsid w:val="00856BF1"/>
    <w:rsid w:val="00856D3A"/>
    <w:rsid w:val="00856E1D"/>
    <w:rsid w:val="0085714E"/>
    <w:rsid w:val="0086097D"/>
    <w:rsid w:val="00860D15"/>
    <w:rsid w:val="00860F89"/>
    <w:rsid w:val="0086107A"/>
    <w:rsid w:val="0086158D"/>
    <w:rsid w:val="008619AC"/>
    <w:rsid w:val="00862CFD"/>
    <w:rsid w:val="00863076"/>
    <w:rsid w:val="008635B9"/>
    <w:rsid w:val="00863DF2"/>
    <w:rsid w:val="00863F68"/>
    <w:rsid w:val="00864494"/>
    <w:rsid w:val="00864E58"/>
    <w:rsid w:val="00865092"/>
    <w:rsid w:val="008651EF"/>
    <w:rsid w:val="00865E87"/>
    <w:rsid w:val="00866167"/>
    <w:rsid w:val="008663F6"/>
    <w:rsid w:val="00866733"/>
    <w:rsid w:val="00866961"/>
    <w:rsid w:val="008669EB"/>
    <w:rsid w:val="00866A22"/>
    <w:rsid w:val="008674B6"/>
    <w:rsid w:val="00867B82"/>
    <w:rsid w:val="008700F5"/>
    <w:rsid w:val="008703B2"/>
    <w:rsid w:val="00870AA1"/>
    <w:rsid w:val="008713F8"/>
    <w:rsid w:val="00871658"/>
    <w:rsid w:val="00871D09"/>
    <w:rsid w:val="0087238E"/>
    <w:rsid w:val="00872F86"/>
    <w:rsid w:val="0087384C"/>
    <w:rsid w:val="00873B3A"/>
    <w:rsid w:val="00874862"/>
    <w:rsid w:val="008752C1"/>
    <w:rsid w:val="00876806"/>
    <w:rsid w:val="00876867"/>
    <w:rsid w:val="00877538"/>
    <w:rsid w:val="00877A89"/>
    <w:rsid w:val="00877BE4"/>
    <w:rsid w:val="008803A6"/>
    <w:rsid w:val="00880527"/>
    <w:rsid w:val="0088072C"/>
    <w:rsid w:val="00880B79"/>
    <w:rsid w:val="00880FDB"/>
    <w:rsid w:val="0088118D"/>
    <w:rsid w:val="00882369"/>
    <w:rsid w:val="00882E6A"/>
    <w:rsid w:val="00883474"/>
    <w:rsid w:val="00884237"/>
    <w:rsid w:val="00884529"/>
    <w:rsid w:val="00884CB7"/>
    <w:rsid w:val="00884FC9"/>
    <w:rsid w:val="00885462"/>
    <w:rsid w:val="00886394"/>
    <w:rsid w:val="008865B3"/>
    <w:rsid w:val="00886966"/>
    <w:rsid w:val="00887230"/>
    <w:rsid w:val="00887B69"/>
    <w:rsid w:val="0089048F"/>
    <w:rsid w:val="00890FB1"/>
    <w:rsid w:val="00892346"/>
    <w:rsid w:val="00892373"/>
    <w:rsid w:val="008927A0"/>
    <w:rsid w:val="00892F09"/>
    <w:rsid w:val="00894435"/>
    <w:rsid w:val="00894E12"/>
    <w:rsid w:val="00895EA3"/>
    <w:rsid w:val="00896A6A"/>
    <w:rsid w:val="00897AED"/>
    <w:rsid w:val="00897C10"/>
    <w:rsid w:val="00897D5A"/>
    <w:rsid w:val="008A01F7"/>
    <w:rsid w:val="008A063B"/>
    <w:rsid w:val="008A0EDB"/>
    <w:rsid w:val="008A2487"/>
    <w:rsid w:val="008A303E"/>
    <w:rsid w:val="008A3430"/>
    <w:rsid w:val="008A3D77"/>
    <w:rsid w:val="008A4AE7"/>
    <w:rsid w:val="008A60F5"/>
    <w:rsid w:val="008A6674"/>
    <w:rsid w:val="008A6AEE"/>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5347"/>
    <w:rsid w:val="008C6025"/>
    <w:rsid w:val="008C61EB"/>
    <w:rsid w:val="008C6771"/>
    <w:rsid w:val="008C6BE3"/>
    <w:rsid w:val="008C7036"/>
    <w:rsid w:val="008C71B7"/>
    <w:rsid w:val="008C7C27"/>
    <w:rsid w:val="008D0188"/>
    <w:rsid w:val="008D124B"/>
    <w:rsid w:val="008D15F5"/>
    <w:rsid w:val="008D1788"/>
    <w:rsid w:val="008D1D5B"/>
    <w:rsid w:val="008D355D"/>
    <w:rsid w:val="008D3B84"/>
    <w:rsid w:val="008D46DA"/>
    <w:rsid w:val="008D4BFB"/>
    <w:rsid w:val="008D4CB3"/>
    <w:rsid w:val="008D7296"/>
    <w:rsid w:val="008E10B6"/>
    <w:rsid w:val="008E24AA"/>
    <w:rsid w:val="008E2F78"/>
    <w:rsid w:val="008E3011"/>
    <w:rsid w:val="008E4866"/>
    <w:rsid w:val="008E49C6"/>
    <w:rsid w:val="008E5667"/>
    <w:rsid w:val="008F0900"/>
    <w:rsid w:val="008F0F21"/>
    <w:rsid w:val="008F11AD"/>
    <w:rsid w:val="008F1336"/>
    <w:rsid w:val="008F190D"/>
    <w:rsid w:val="008F21F4"/>
    <w:rsid w:val="008F2735"/>
    <w:rsid w:val="008F36D1"/>
    <w:rsid w:val="008F36ED"/>
    <w:rsid w:val="008F3A5D"/>
    <w:rsid w:val="008F4402"/>
    <w:rsid w:val="008F4ED6"/>
    <w:rsid w:val="008F522C"/>
    <w:rsid w:val="008F5393"/>
    <w:rsid w:val="008F6324"/>
    <w:rsid w:val="008F6CCE"/>
    <w:rsid w:val="008F6D1F"/>
    <w:rsid w:val="008F6E4E"/>
    <w:rsid w:val="008F6F33"/>
    <w:rsid w:val="00901A3C"/>
    <w:rsid w:val="00901CD8"/>
    <w:rsid w:val="00901EE7"/>
    <w:rsid w:val="00902511"/>
    <w:rsid w:val="009027F6"/>
    <w:rsid w:val="009029D4"/>
    <w:rsid w:val="00902AE8"/>
    <w:rsid w:val="00904DEE"/>
    <w:rsid w:val="00905322"/>
    <w:rsid w:val="00905A60"/>
    <w:rsid w:val="00905F49"/>
    <w:rsid w:val="00905FD5"/>
    <w:rsid w:val="009067A0"/>
    <w:rsid w:val="00907B20"/>
    <w:rsid w:val="00910347"/>
    <w:rsid w:val="00910DE5"/>
    <w:rsid w:val="0091184D"/>
    <w:rsid w:val="00911F3B"/>
    <w:rsid w:val="009120D6"/>
    <w:rsid w:val="00913630"/>
    <w:rsid w:val="00915466"/>
    <w:rsid w:val="009154D4"/>
    <w:rsid w:val="0091564D"/>
    <w:rsid w:val="00916397"/>
    <w:rsid w:val="009167D8"/>
    <w:rsid w:val="00916B22"/>
    <w:rsid w:val="00917112"/>
    <w:rsid w:val="0091768F"/>
    <w:rsid w:val="00917CDE"/>
    <w:rsid w:val="00920280"/>
    <w:rsid w:val="0092075F"/>
    <w:rsid w:val="00920AC7"/>
    <w:rsid w:val="0092111D"/>
    <w:rsid w:val="00921135"/>
    <w:rsid w:val="00921623"/>
    <w:rsid w:val="00921715"/>
    <w:rsid w:val="009221C8"/>
    <w:rsid w:val="00922358"/>
    <w:rsid w:val="009228D6"/>
    <w:rsid w:val="0092295F"/>
    <w:rsid w:val="00922ABB"/>
    <w:rsid w:val="0092310E"/>
    <w:rsid w:val="0092361E"/>
    <w:rsid w:val="00923A26"/>
    <w:rsid w:val="009241C0"/>
    <w:rsid w:val="0092493A"/>
    <w:rsid w:val="00926708"/>
    <w:rsid w:val="00926C55"/>
    <w:rsid w:val="00927C7D"/>
    <w:rsid w:val="00930D8E"/>
    <w:rsid w:val="00930F05"/>
    <w:rsid w:val="0093149D"/>
    <w:rsid w:val="009323B4"/>
    <w:rsid w:val="00932D24"/>
    <w:rsid w:val="0093453C"/>
    <w:rsid w:val="00934834"/>
    <w:rsid w:val="009357C6"/>
    <w:rsid w:val="00935AF7"/>
    <w:rsid w:val="00935EA3"/>
    <w:rsid w:val="00937C18"/>
    <w:rsid w:val="009402E7"/>
    <w:rsid w:val="00941959"/>
    <w:rsid w:val="00941A5C"/>
    <w:rsid w:val="00942885"/>
    <w:rsid w:val="00942BF8"/>
    <w:rsid w:val="00942D04"/>
    <w:rsid w:val="00943760"/>
    <w:rsid w:val="00944E7E"/>
    <w:rsid w:val="00945699"/>
    <w:rsid w:val="00945D3D"/>
    <w:rsid w:val="00946C6E"/>
    <w:rsid w:val="009474B3"/>
    <w:rsid w:val="009508D1"/>
    <w:rsid w:val="00951708"/>
    <w:rsid w:val="009517F2"/>
    <w:rsid w:val="00951C75"/>
    <w:rsid w:val="0095274D"/>
    <w:rsid w:val="009537B3"/>
    <w:rsid w:val="0095416D"/>
    <w:rsid w:val="00954C9E"/>
    <w:rsid w:val="009565DE"/>
    <w:rsid w:val="00956BAD"/>
    <w:rsid w:val="00956D0A"/>
    <w:rsid w:val="009571D3"/>
    <w:rsid w:val="009575FA"/>
    <w:rsid w:val="00960886"/>
    <w:rsid w:val="009611F9"/>
    <w:rsid w:val="0096206C"/>
    <w:rsid w:val="00963213"/>
    <w:rsid w:val="009638C4"/>
    <w:rsid w:val="00964086"/>
    <w:rsid w:val="00964A35"/>
    <w:rsid w:val="009650D7"/>
    <w:rsid w:val="009659C7"/>
    <w:rsid w:val="00965FE8"/>
    <w:rsid w:val="00966483"/>
    <w:rsid w:val="009677C8"/>
    <w:rsid w:val="009679C2"/>
    <w:rsid w:val="009700F6"/>
    <w:rsid w:val="00971801"/>
    <w:rsid w:val="009729E1"/>
    <w:rsid w:val="00972B28"/>
    <w:rsid w:val="00972EE2"/>
    <w:rsid w:val="00972FCC"/>
    <w:rsid w:val="0097330C"/>
    <w:rsid w:val="0097366C"/>
    <w:rsid w:val="00973D02"/>
    <w:rsid w:val="00974A3F"/>
    <w:rsid w:val="00975D0B"/>
    <w:rsid w:val="00976572"/>
    <w:rsid w:val="00976828"/>
    <w:rsid w:val="0098056A"/>
    <w:rsid w:val="00980574"/>
    <w:rsid w:val="00980943"/>
    <w:rsid w:val="0098129A"/>
    <w:rsid w:val="009815CE"/>
    <w:rsid w:val="009819FC"/>
    <w:rsid w:val="009824AC"/>
    <w:rsid w:val="0098263B"/>
    <w:rsid w:val="00983E43"/>
    <w:rsid w:val="00984599"/>
    <w:rsid w:val="00984E4B"/>
    <w:rsid w:val="00985535"/>
    <w:rsid w:val="0098596E"/>
    <w:rsid w:val="00985DC9"/>
    <w:rsid w:val="0098693A"/>
    <w:rsid w:val="0098718F"/>
    <w:rsid w:val="0099038C"/>
    <w:rsid w:val="00990890"/>
    <w:rsid w:val="00991855"/>
    <w:rsid w:val="0099194B"/>
    <w:rsid w:val="00992876"/>
    <w:rsid w:val="009946BB"/>
    <w:rsid w:val="00994AD9"/>
    <w:rsid w:val="00995048"/>
    <w:rsid w:val="00996115"/>
    <w:rsid w:val="0099758D"/>
    <w:rsid w:val="00997AB7"/>
    <w:rsid w:val="00997B26"/>
    <w:rsid w:val="00997B7E"/>
    <w:rsid w:val="009A045D"/>
    <w:rsid w:val="009A0703"/>
    <w:rsid w:val="009A0B13"/>
    <w:rsid w:val="009A18CC"/>
    <w:rsid w:val="009A1B20"/>
    <w:rsid w:val="009A2868"/>
    <w:rsid w:val="009A2C4F"/>
    <w:rsid w:val="009A2FC6"/>
    <w:rsid w:val="009A3C35"/>
    <w:rsid w:val="009A4088"/>
    <w:rsid w:val="009A445E"/>
    <w:rsid w:val="009A4AF1"/>
    <w:rsid w:val="009A5B61"/>
    <w:rsid w:val="009A5C08"/>
    <w:rsid w:val="009B0114"/>
    <w:rsid w:val="009B0F2C"/>
    <w:rsid w:val="009B1089"/>
    <w:rsid w:val="009B1727"/>
    <w:rsid w:val="009B1EE2"/>
    <w:rsid w:val="009B3095"/>
    <w:rsid w:val="009B46A8"/>
    <w:rsid w:val="009B5CB1"/>
    <w:rsid w:val="009B5EBE"/>
    <w:rsid w:val="009B6F39"/>
    <w:rsid w:val="009B7067"/>
    <w:rsid w:val="009B70DA"/>
    <w:rsid w:val="009B74DB"/>
    <w:rsid w:val="009B7BDF"/>
    <w:rsid w:val="009C033D"/>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5790"/>
    <w:rsid w:val="009D61C8"/>
    <w:rsid w:val="009D67D3"/>
    <w:rsid w:val="009D6AA6"/>
    <w:rsid w:val="009D6F57"/>
    <w:rsid w:val="009D71B3"/>
    <w:rsid w:val="009D7DC0"/>
    <w:rsid w:val="009E0932"/>
    <w:rsid w:val="009E0A66"/>
    <w:rsid w:val="009E0D95"/>
    <w:rsid w:val="009E0FF2"/>
    <w:rsid w:val="009E18E3"/>
    <w:rsid w:val="009E1B89"/>
    <w:rsid w:val="009E330E"/>
    <w:rsid w:val="009E37C0"/>
    <w:rsid w:val="009E4AB5"/>
    <w:rsid w:val="009E616C"/>
    <w:rsid w:val="009E6B90"/>
    <w:rsid w:val="009E6F0B"/>
    <w:rsid w:val="009E7167"/>
    <w:rsid w:val="009E7BB1"/>
    <w:rsid w:val="009F0089"/>
    <w:rsid w:val="009F13AF"/>
    <w:rsid w:val="009F337D"/>
    <w:rsid w:val="009F3BF2"/>
    <w:rsid w:val="009F3C4D"/>
    <w:rsid w:val="009F3C85"/>
    <w:rsid w:val="009F3CA4"/>
    <w:rsid w:val="009F4994"/>
    <w:rsid w:val="009F5062"/>
    <w:rsid w:val="009F5175"/>
    <w:rsid w:val="009F5CC9"/>
    <w:rsid w:val="009F6296"/>
    <w:rsid w:val="009F6990"/>
    <w:rsid w:val="009F7036"/>
    <w:rsid w:val="009F7458"/>
    <w:rsid w:val="009F7696"/>
    <w:rsid w:val="009F7A2F"/>
    <w:rsid w:val="009F7AAD"/>
    <w:rsid w:val="009F7B1C"/>
    <w:rsid w:val="00A0215D"/>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03F6"/>
    <w:rsid w:val="00A10B9A"/>
    <w:rsid w:val="00A1116C"/>
    <w:rsid w:val="00A11D49"/>
    <w:rsid w:val="00A12519"/>
    <w:rsid w:val="00A12D9B"/>
    <w:rsid w:val="00A1332F"/>
    <w:rsid w:val="00A137DC"/>
    <w:rsid w:val="00A15B56"/>
    <w:rsid w:val="00A165D1"/>
    <w:rsid w:val="00A1668F"/>
    <w:rsid w:val="00A16C51"/>
    <w:rsid w:val="00A170A9"/>
    <w:rsid w:val="00A17D60"/>
    <w:rsid w:val="00A20556"/>
    <w:rsid w:val="00A209C6"/>
    <w:rsid w:val="00A210AB"/>
    <w:rsid w:val="00A21430"/>
    <w:rsid w:val="00A21B7F"/>
    <w:rsid w:val="00A21F51"/>
    <w:rsid w:val="00A23FC0"/>
    <w:rsid w:val="00A24EC8"/>
    <w:rsid w:val="00A250F0"/>
    <w:rsid w:val="00A253A5"/>
    <w:rsid w:val="00A25440"/>
    <w:rsid w:val="00A2580A"/>
    <w:rsid w:val="00A25DF2"/>
    <w:rsid w:val="00A26D0B"/>
    <w:rsid w:val="00A271EC"/>
    <w:rsid w:val="00A272D4"/>
    <w:rsid w:val="00A27C90"/>
    <w:rsid w:val="00A3096F"/>
    <w:rsid w:val="00A30EA0"/>
    <w:rsid w:val="00A317F2"/>
    <w:rsid w:val="00A319CA"/>
    <w:rsid w:val="00A3257D"/>
    <w:rsid w:val="00A32C0A"/>
    <w:rsid w:val="00A331B4"/>
    <w:rsid w:val="00A34424"/>
    <w:rsid w:val="00A347F2"/>
    <w:rsid w:val="00A34A57"/>
    <w:rsid w:val="00A3589E"/>
    <w:rsid w:val="00A35EFD"/>
    <w:rsid w:val="00A36028"/>
    <w:rsid w:val="00A362D1"/>
    <w:rsid w:val="00A373C3"/>
    <w:rsid w:val="00A404B6"/>
    <w:rsid w:val="00A40681"/>
    <w:rsid w:val="00A40C97"/>
    <w:rsid w:val="00A41118"/>
    <w:rsid w:val="00A41C2A"/>
    <w:rsid w:val="00A425D2"/>
    <w:rsid w:val="00A42F65"/>
    <w:rsid w:val="00A42FAF"/>
    <w:rsid w:val="00A435C0"/>
    <w:rsid w:val="00A43D35"/>
    <w:rsid w:val="00A43DCC"/>
    <w:rsid w:val="00A45919"/>
    <w:rsid w:val="00A472DA"/>
    <w:rsid w:val="00A47A30"/>
    <w:rsid w:val="00A50607"/>
    <w:rsid w:val="00A506B2"/>
    <w:rsid w:val="00A51670"/>
    <w:rsid w:val="00A517AC"/>
    <w:rsid w:val="00A51C7C"/>
    <w:rsid w:val="00A53428"/>
    <w:rsid w:val="00A540FA"/>
    <w:rsid w:val="00A54EB8"/>
    <w:rsid w:val="00A550FF"/>
    <w:rsid w:val="00A556E3"/>
    <w:rsid w:val="00A55A20"/>
    <w:rsid w:val="00A55A6F"/>
    <w:rsid w:val="00A55EC4"/>
    <w:rsid w:val="00A563FA"/>
    <w:rsid w:val="00A56EFD"/>
    <w:rsid w:val="00A57A7A"/>
    <w:rsid w:val="00A60841"/>
    <w:rsid w:val="00A61282"/>
    <w:rsid w:val="00A61F33"/>
    <w:rsid w:val="00A623AA"/>
    <w:rsid w:val="00A6241F"/>
    <w:rsid w:val="00A634DA"/>
    <w:rsid w:val="00A63ABD"/>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1F02"/>
    <w:rsid w:val="00A720B6"/>
    <w:rsid w:val="00A72681"/>
    <w:rsid w:val="00A727A2"/>
    <w:rsid w:val="00A72A18"/>
    <w:rsid w:val="00A72C4F"/>
    <w:rsid w:val="00A73057"/>
    <w:rsid w:val="00A753D5"/>
    <w:rsid w:val="00A75467"/>
    <w:rsid w:val="00A76276"/>
    <w:rsid w:val="00A771A9"/>
    <w:rsid w:val="00A77306"/>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4E1C"/>
    <w:rsid w:val="00A859DB"/>
    <w:rsid w:val="00A85A1A"/>
    <w:rsid w:val="00A87495"/>
    <w:rsid w:val="00A877D1"/>
    <w:rsid w:val="00A87B94"/>
    <w:rsid w:val="00A90035"/>
    <w:rsid w:val="00A90381"/>
    <w:rsid w:val="00A9087F"/>
    <w:rsid w:val="00A908AB"/>
    <w:rsid w:val="00A9090E"/>
    <w:rsid w:val="00A90B51"/>
    <w:rsid w:val="00A91288"/>
    <w:rsid w:val="00A91555"/>
    <w:rsid w:val="00A91ABE"/>
    <w:rsid w:val="00A9258E"/>
    <w:rsid w:val="00A944C2"/>
    <w:rsid w:val="00A948F9"/>
    <w:rsid w:val="00A9496D"/>
    <w:rsid w:val="00A95186"/>
    <w:rsid w:val="00A9636C"/>
    <w:rsid w:val="00A969EF"/>
    <w:rsid w:val="00A96ECB"/>
    <w:rsid w:val="00A97456"/>
    <w:rsid w:val="00A97515"/>
    <w:rsid w:val="00A979F7"/>
    <w:rsid w:val="00A97EC8"/>
    <w:rsid w:val="00AA0295"/>
    <w:rsid w:val="00AA05B1"/>
    <w:rsid w:val="00AA0946"/>
    <w:rsid w:val="00AA0C0A"/>
    <w:rsid w:val="00AA0F77"/>
    <w:rsid w:val="00AA1B1E"/>
    <w:rsid w:val="00AA1BED"/>
    <w:rsid w:val="00AA1D96"/>
    <w:rsid w:val="00AA1F89"/>
    <w:rsid w:val="00AA222C"/>
    <w:rsid w:val="00AA240B"/>
    <w:rsid w:val="00AA3637"/>
    <w:rsid w:val="00AA3C93"/>
    <w:rsid w:val="00AA3F61"/>
    <w:rsid w:val="00AA4273"/>
    <w:rsid w:val="00AA4915"/>
    <w:rsid w:val="00AA509D"/>
    <w:rsid w:val="00AA57E4"/>
    <w:rsid w:val="00AA59EB"/>
    <w:rsid w:val="00AA5C5D"/>
    <w:rsid w:val="00AA5D24"/>
    <w:rsid w:val="00AA6B34"/>
    <w:rsid w:val="00AA76AA"/>
    <w:rsid w:val="00AA7997"/>
    <w:rsid w:val="00AB0FB9"/>
    <w:rsid w:val="00AB1B41"/>
    <w:rsid w:val="00AB1B5B"/>
    <w:rsid w:val="00AB24C4"/>
    <w:rsid w:val="00AB25F5"/>
    <w:rsid w:val="00AB29F5"/>
    <w:rsid w:val="00AB3332"/>
    <w:rsid w:val="00AB3785"/>
    <w:rsid w:val="00AB4991"/>
    <w:rsid w:val="00AB4D3F"/>
    <w:rsid w:val="00AB5119"/>
    <w:rsid w:val="00AB7A39"/>
    <w:rsid w:val="00AC0052"/>
    <w:rsid w:val="00AC0A7A"/>
    <w:rsid w:val="00AC2065"/>
    <w:rsid w:val="00AC2C37"/>
    <w:rsid w:val="00AC2D9D"/>
    <w:rsid w:val="00AC34D8"/>
    <w:rsid w:val="00AC4483"/>
    <w:rsid w:val="00AC506A"/>
    <w:rsid w:val="00AC54AD"/>
    <w:rsid w:val="00AD020F"/>
    <w:rsid w:val="00AD17FC"/>
    <w:rsid w:val="00AD1EEE"/>
    <w:rsid w:val="00AD288B"/>
    <w:rsid w:val="00AD2D28"/>
    <w:rsid w:val="00AD2F4F"/>
    <w:rsid w:val="00AD31FC"/>
    <w:rsid w:val="00AD35C4"/>
    <w:rsid w:val="00AD35EB"/>
    <w:rsid w:val="00AD4810"/>
    <w:rsid w:val="00AD4A61"/>
    <w:rsid w:val="00AD580B"/>
    <w:rsid w:val="00AD5A64"/>
    <w:rsid w:val="00AD6B60"/>
    <w:rsid w:val="00AD7390"/>
    <w:rsid w:val="00AD7791"/>
    <w:rsid w:val="00AE01CF"/>
    <w:rsid w:val="00AE0766"/>
    <w:rsid w:val="00AE15C6"/>
    <w:rsid w:val="00AE18ED"/>
    <w:rsid w:val="00AE1D42"/>
    <w:rsid w:val="00AE20B4"/>
    <w:rsid w:val="00AE22B9"/>
    <w:rsid w:val="00AE2A88"/>
    <w:rsid w:val="00AE3032"/>
    <w:rsid w:val="00AE308C"/>
    <w:rsid w:val="00AE33D9"/>
    <w:rsid w:val="00AE33E8"/>
    <w:rsid w:val="00AE355B"/>
    <w:rsid w:val="00AE3693"/>
    <w:rsid w:val="00AE3B94"/>
    <w:rsid w:val="00AE4908"/>
    <w:rsid w:val="00AE7015"/>
    <w:rsid w:val="00AE7A20"/>
    <w:rsid w:val="00AF0E7E"/>
    <w:rsid w:val="00AF1950"/>
    <w:rsid w:val="00AF1C18"/>
    <w:rsid w:val="00AF22D4"/>
    <w:rsid w:val="00AF27B1"/>
    <w:rsid w:val="00AF2C47"/>
    <w:rsid w:val="00AF2F76"/>
    <w:rsid w:val="00AF338C"/>
    <w:rsid w:val="00AF3683"/>
    <w:rsid w:val="00AF44AF"/>
    <w:rsid w:val="00AF45D4"/>
    <w:rsid w:val="00AF48DD"/>
    <w:rsid w:val="00AF520C"/>
    <w:rsid w:val="00AF5402"/>
    <w:rsid w:val="00AF54AA"/>
    <w:rsid w:val="00AF6A80"/>
    <w:rsid w:val="00AF7515"/>
    <w:rsid w:val="00B00D29"/>
    <w:rsid w:val="00B00D66"/>
    <w:rsid w:val="00B00E1A"/>
    <w:rsid w:val="00B011B9"/>
    <w:rsid w:val="00B012FD"/>
    <w:rsid w:val="00B01A4D"/>
    <w:rsid w:val="00B01F27"/>
    <w:rsid w:val="00B02257"/>
    <w:rsid w:val="00B02F79"/>
    <w:rsid w:val="00B0300E"/>
    <w:rsid w:val="00B04395"/>
    <w:rsid w:val="00B047F9"/>
    <w:rsid w:val="00B049F4"/>
    <w:rsid w:val="00B05A75"/>
    <w:rsid w:val="00B05AC6"/>
    <w:rsid w:val="00B0638C"/>
    <w:rsid w:val="00B065D3"/>
    <w:rsid w:val="00B070F0"/>
    <w:rsid w:val="00B07518"/>
    <w:rsid w:val="00B10AE2"/>
    <w:rsid w:val="00B12521"/>
    <w:rsid w:val="00B125E8"/>
    <w:rsid w:val="00B1357A"/>
    <w:rsid w:val="00B13E51"/>
    <w:rsid w:val="00B14677"/>
    <w:rsid w:val="00B14841"/>
    <w:rsid w:val="00B14F09"/>
    <w:rsid w:val="00B165C3"/>
    <w:rsid w:val="00B167E3"/>
    <w:rsid w:val="00B20937"/>
    <w:rsid w:val="00B20EFA"/>
    <w:rsid w:val="00B210EB"/>
    <w:rsid w:val="00B21142"/>
    <w:rsid w:val="00B21C6F"/>
    <w:rsid w:val="00B21E22"/>
    <w:rsid w:val="00B22075"/>
    <w:rsid w:val="00B22384"/>
    <w:rsid w:val="00B226E2"/>
    <w:rsid w:val="00B22809"/>
    <w:rsid w:val="00B234E6"/>
    <w:rsid w:val="00B24665"/>
    <w:rsid w:val="00B24E32"/>
    <w:rsid w:val="00B254CA"/>
    <w:rsid w:val="00B25853"/>
    <w:rsid w:val="00B27696"/>
    <w:rsid w:val="00B301B5"/>
    <w:rsid w:val="00B3129F"/>
    <w:rsid w:val="00B318E3"/>
    <w:rsid w:val="00B31D6F"/>
    <w:rsid w:val="00B31E9E"/>
    <w:rsid w:val="00B32D76"/>
    <w:rsid w:val="00B33E14"/>
    <w:rsid w:val="00B33E22"/>
    <w:rsid w:val="00B341CF"/>
    <w:rsid w:val="00B34845"/>
    <w:rsid w:val="00B34E05"/>
    <w:rsid w:val="00B35CAE"/>
    <w:rsid w:val="00B35E0C"/>
    <w:rsid w:val="00B36AC0"/>
    <w:rsid w:val="00B37EEB"/>
    <w:rsid w:val="00B40503"/>
    <w:rsid w:val="00B406AB"/>
    <w:rsid w:val="00B409EB"/>
    <w:rsid w:val="00B410BA"/>
    <w:rsid w:val="00B411EB"/>
    <w:rsid w:val="00B4208D"/>
    <w:rsid w:val="00B43551"/>
    <w:rsid w:val="00B44233"/>
    <w:rsid w:val="00B446CE"/>
    <w:rsid w:val="00B448F2"/>
    <w:rsid w:val="00B461B6"/>
    <w:rsid w:val="00B4640A"/>
    <w:rsid w:val="00B467F4"/>
    <w:rsid w:val="00B474FE"/>
    <w:rsid w:val="00B476DF"/>
    <w:rsid w:val="00B47D1C"/>
    <w:rsid w:val="00B50C2D"/>
    <w:rsid w:val="00B51083"/>
    <w:rsid w:val="00B511BA"/>
    <w:rsid w:val="00B516B1"/>
    <w:rsid w:val="00B5255D"/>
    <w:rsid w:val="00B52635"/>
    <w:rsid w:val="00B5282E"/>
    <w:rsid w:val="00B54192"/>
    <w:rsid w:val="00B54273"/>
    <w:rsid w:val="00B5465D"/>
    <w:rsid w:val="00B568AC"/>
    <w:rsid w:val="00B57B81"/>
    <w:rsid w:val="00B60A0C"/>
    <w:rsid w:val="00B60F7E"/>
    <w:rsid w:val="00B623C2"/>
    <w:rsid w:val="00B631D6"/>
    <w:rsid w:val="00B651B2"/>
    <w:rsid w:val="00B66665"/>
    <w:rsid w:val="00B66B98"/>
    <w:rsid w:val="00B67CF9"/>
    <w:rsid w:val="00B701A1"/>
    <w:rsid w:val="00B7091D"/>
    <w:rsid w:val="00B70BC0"/>
    <w:rsid w:val="00B70F56"/>
    <w:rsid w:val="00B7124B"/>
    <w:rsid w:val="00B71E59"/>
    <w:rsid w:val="00B71EF1"/>
    <w:rsid w:val="00B7349E"/>
    <w:rsid w:val="00B73606"/>
    <w:rsid w:val="00B73B77"/>
    <w:rsid w:val="00B74071"/>
    <w:rsid w:val="00B7446F"/>
    <w:rsid w:val="00B745CD"/>
    <w:rsid w:val="00B747C1"/>
    <w:rsid w:val="00B74D09"/>
    <w:rsid w:val="00B7525D"/>
    <w:rsid w:val="00B75871"/>
    <w:rsid w:val="00B758C4"/>
    <w:rsid w:val="00B7594F"/>
    <w:rsid w:val="00B75B10"/>
    <w:rsid w:val="00B75F63"/>
    <w:rsid w:val="00B76433"/>
    <w:rsid w:val="00B7722F"/>
    <w:rsid w:val="00B808F9"/>
    <w:rsid w:val="00B80C72"/>
    <w:rsid w:val="00B80F42"/>
    <w:rsid w:val="00B81C75"/>
    <w:rsid w:val="00B81E0B"/>
    <w:rsid w:val="00B81F12"/>
    <w:rsid w:val="00B821D7"/>
    <w:rsid w:val="00B85715"/>
    <w:rsid w:val="00B866BD"/>
    <w:rsid w:val="00B87156"/>
    <w:rsid w:val="00B877DD"/>
    <w:rsid w:val="00B90826"/>
    <w:rsid w:val="00B90842"/>
    <w:rsid w:val="00B90948"/>
    <w:rsid w:val="00B90F23"/>
    <w:rsid w:val="00B9221F"/>
    <w:rsid w:val="00B92531"/>
    <w:rsid w:val="00B9256E"/>
    <w:rsid w:val="00B92AD1"/>
    <w:rsid w:val="00B93D72"/>
    <w:rsid w:val="00B94630"/>
    <w:rsid w:val="00B950E8"/>
    <w:rsid w:val="00B9567E"/>
    <w:rsid w:val="00B961D7"/>
    <w:rsid w:val="00B96A6F"/>
    <w:rsid w:val="00B96EF4"/>
    <w:rsid w:val="00B973B5"/>
    <w:rsid w:val="00B976B9"/>
    <w:rsid w:val="00B97877"/>
    <w:rsid w:val="00B97971"/>
    <w:rsid w:val="00B97A3F"/>
    <w:rsid w:val="00B97DE9"/>
    <w:rsid w:val="00BA0A64"/>
    <w:rsid w:val="00BA14D3"/>
    <w:rsid w:val="00BA1515"/>
    <w:rsid w:val="00BA2145"/>
    <w:rsid w:val="00BA2363"/>
    <w:rsid w:val="00BA28B1"/>
    <w:rsid w:val="00BA2BFE"/>
    <w:rsid w:val="00BA466E"/>
    <w:rsid w:val="00BA4D74"/>
    <w:rsid w:val="00BA533C"/>
    <w:rsid w:val="00BA5B5F"/>
    <w:rsid w:val="00BA5F21"/>
    <w:rsid w:val="00BA6037"/>
    <w:rsid w:val="00BA68DC"/>
    <w:rsid w:val="00BA69EA"/>
    <w:rsid w:val="00BB0298"/>
    <w:rsid w:val="00BB0409"/>
    <w:rsid w:val="00BB05E6"/>
    <w:rsid w:val="00BB2E22"/>
    <w:rsid w:val="00BB305D"/>
    <w:rsid w:val="00BB344C"/>
    <w:rsid w:val="00BB4399"/>
    <w:rsid w:val="00BB45FA"/>
    <w:rsid w:val="00BB4BF9"/>
    <w:rsid w:val="00BB5E94"/>
    <w:rsid w:val="00BB5F4B"/>
    <w:rsid w:val="00BB6A6F"/>
    <w:rsid w:val="00BB70DA"/>
    <w:rsid w:val="00BB74F4"/>
    <w:rsid w:val="00BB78D5"/>
    <w:rsid w:val="00BB7FFC"/>
    <w:rsid w:val="00BC066B"/>
    <w:rsid w:val="00BC08E1"/>
    <w:rsid w:val="00BC24A3"/>
    <w:rsid w:val="00BC2A15"/>
    <w:rsid w:val="00BC2F30"/>
    <w:rsid w:val="00BC36EB"/>
    <w:rsid w:val="00BC399E"/>
    <w:rsid w:val="00BC49E6"/>
    <w:rsid w:val="00BC5861"/>
    <w:rsid w:val="00BC5E1F"/>
    <w:rsid w:val="00BC6807"/>
    <w:rsid w:val="00BC6DF2"/>
    <w:rsid w:val="00BC7B1B"/>
    <w:rsid w:val="00BD07F0"/>
    <w:rsid w:val="00BD22E3"/>
    <w:rsid w:val="00BD2E3C"/>
    <w:rsid w:val="00BD33D0"/>
    <w:rsid w:val="00BD35A6"/>
    <w:rsid w:val="00BD4BC1"/>
    <w:rsid w:val="00BD505E"/>
    <w:rsid w:val="00BD5226"/>
    <w:rsid w:val="00BD53D0"/>
    <w:rsid w:val="00BD5B1B"/>
    <w:rsid w:val="00BD64F4"/>
    <w:rsid w:val="00BD69CA"/>
    <w:rsid w:val="00BD6B2B"/>
    <w:rsid w:val="00BE0A95"/>
    <w:rsid w:val="00BE0DB5"/>
    <w:rsid w:val="00BE10A7"/>
    <w:rsid w:val="00BE1263"/>
    <w:rsid w:val="00BE1B78"/>
    <w:rsid w:val="00BE1E72"/>
    <w:rsid w:val="00BE2638"/>
    <w:rsid w:val="00BE463A"/>
    <w:rsid w:val="00BE5B7D"/>
    <w:rsid w:val="00BE5DAF"/>
    <w:rsid w:val="00BE5F38"/>
    <w:rsid w:val="00BE7E7D"/>
    <w:rsid w:val="00BF0408"/>
    <w:rsid w:val="00BF1BC9"/>
    <w:rsid w:val="00BF1EED"/>
    <w:rsid w:val="00BF2468"/>
    <w:rsid w:val="00BF3526"/>
    <w:rsid w:val="00BF3EE4"/>
    <w:rsid w:val="00BF464E"/>
    <w:rsid w:val="00BF4C0A"/>
    <w:rsid w:val="00BF4D15"/>
    <w:rsid w:val="00BF5486"/>
    <w:rsid w:val="00BF6DDF"/>
    <w:rsid w:val="00BF720D"/>
    <w:rsid w:val="00C00443"/>
    <w:rsid w:val="00C02F79"/>
    <w:rsid w:val="00C032F8"/>
    <w:rsid w:val="00C03758"/>
    <w:rsid w:val="00C04878"/>
    <w:rsid w:val="00C04BB6"/>
    <w:rsid w:val="00C05730"/>
    <w:rsid w:val="00C058D7"/>
    <w:rsid w:val="00C0627C"/>
    <w:rsid w:val="00C06327"/>
    <w:rsid w:val="00C06A89"/>
    <w:rsid w:val="00C06E63"/>
    <w:rsid w:val="00C074D6"/>
    <w:rsid w:val="00C07531"/>
    <w:rsid w:val="00C07775"/>
    <w:rsid w:val="00C07A2F"/>
    <w:rsid w:val="00C10061"/>
    <w:rsid w:val="00C10247"/>
    <w:rsid w:val="00C10603"/>
    <w:rsid w:val="00C11425"/>
    <w:rsid w:val="00C114A7"/>
    <w:rsid w:val="00C11F7C"/>
    <w:rsid w:val="00C120D1"/>
    <w:rsid w:val="00C121CC"/>
    <w:rsid w:val="00C13C92"/>
    <w:rsid w:val="00C14F8E"/>
    <w:rsid w:val="00C15769"/>
    <w:rsid w:val="00C15AD1"/>
    <w:rsid w:val="00C15EF6"/>
    <w:rsid w:val="00C15FB7"/>
    <w:rsid w:val="00C163CE"/>
    <w:rsid w:val="00C1682E"/>
    <w:rsid w:val="00C171D5"/>
    <w:rsid w:val="00C176CA"/>
    <w:rsid w:val="00C17C0B"/>
    <w:rsid w:val="00C17C46"/>
    <w:rsid w:val="00C21989"/>
    <w:rsid w:val="00C21D5B"/>
    <w:rsid w:val="00C23B94"/>
    <w:rsid w:val="00C23C78"/>
    <w:rsid w:val="00C2413C"/>
    <w:rsid w:val="00C24647"/>
    <w:rsid w:val="00C25676"/>
    <w:rsid w:val="00C25C3C"/>
    <w:rsid w:val="00C25EFF"/>
    <w:rsid w:val="00C307F8"/>
    <w:rsid w:val="00C30FE9"/>
    <w:rsid w:val="00C314CB"/>
    <w:rsid w:val="00C31EAB"/>
    <w:rsid w:val="00C31F0F"/>
    <w:rsid w:val="00C32359"/>
    <w:rsid w:val="00C324B9"/>
    <w:rsid w:val="00C3384F"/>
    <w:rsid w:val="00C33DD0"/>
    <w:rsid w:val="00C33FA4"/>
    <w:rsid w:val="00C34486"/>
    <w:rsid w:val="00C34EE3"/>
    <w:rsid w:val="00C35D46"/>
    <w:rsid w:val="00C368A9"/>
    <w:rsid w:val="00C36A18"/>
    <w:rsid w:val="00C40893"/>
    <w:rsid w:val="00C40BA6"/>
    <w:rsid w:val="00C4139E"/>
    <w:rsid w:val="00C413F9"/>
    <w:rsid w:val="00C4159C"/>
    <w:rsid w:val="00C43562"/>
    <w:rsid w:val="00C437DF"/>
    <w:rsid w:val="00C45F41"/>
    <w:rsid w:val="00C45F74"/>
    <w:rsid w:val="00C461EA"/>
    <w:rsid w:val="00C4725A"/>
    <w:rsid w:val="00C5057D"/>
    <w:rsid w:val="00C50C88"/>
    <w:rsid w:val="00C5112E"/>
    <w:rsid w:val="00C513E0"/>
    <w:rsid w:val="00C51CBF"/>
    <w:rsid w:val="00C521E5"/>
    <w:rsid w:val="00C523EF"/>
    <w:rsid w:val="00C52711"/>
    <w:rsid w:val="00C52AC8"/>
    <w:rsid w:val="00C52D5A"/>
    <w:rsid w:val="00C53247"/>
    <w:rsid w:val="00C532A5"/>
    <w:rsid w:val="00C532EB"/>
    <w:rsid w:val="00C533BC"/>
    <w:rsid w:val="00C53BE4"/>
    <w:rsid w:val="00C53E2C"/>
    <w:rsid w:val="00C542E4"/>
    <w:rsid w:val="00C54A18"/>
    <w:rsid w:val="00C550DB"/>
    <w:rsid w:val="00C553A1"/>
    <w:rsid w:val="00C55899"/>
    <w:rsid w:val="00C5597C"/>
    <w:rsid w:val="00C561C4"/>
    <w:rsid w:val="00C57457"/>
    <w:rsid w:val="00C57E2D"/>
    <w:rsid w:val="00C60C38"/>
    <w:rsid w:val="00C610C0"/>
    <w:rsid w:val="00C6114F"/>
    <w:rsid w:val="00C6115F"/>
    <w:rsid w:val="00C62517"/>
    <w:rsid w:val="00C628EA"/>
    <w:rsid w:val="00C62EE7"/>
    <w:rsid w:val="00C634F3"/>
    <w:rsid w:val="00C646A4"/>
    <w:rsid w:val="00C64AA3"/>
    <w:rsid w:val="00C65711"/>
    <w:rsid w:val="00C65C1F"/>
    <w:rsid w:val="00C6645E"/>
    <w:rsid w:val="00C66B13"/>
    <w:rsid w:val="00C67A1A"/>
    <w:rsid w:val="00C708C5"/>
    <w:rsid w:val="00C72BCA"/>
    <w:rsid w:val="00C73A40"/>
    <w:rsid w:val="00C73CC1"/>
    <w:rsid w:val="00C7427A"/>
    <w:rsid w:val="00C7527E"/>
    <w:rsid w:val="00C7544B"/>
    <w:rsid w:val="00C75704"/>
    <w:rsid w:val="00C75B80"/>
    <w:rsid w:val="00C75BC7"/>
    <w:rsid w:val="00C764CD"/>
    <w:rsid w:val="00C7717C"/>
    <w:rsid w:val="00C77FAC"/>
    <w:rsid w:val="00C812FC"/>
    <w:rsid w:val="00C81308"/>
    <w:rsid w:val="00C81753"/>
    <w:rsid w:val="00C822E5"/>
    <w:rsid w:val="00C82B77"/>
    <w:rsid w:val="00C82E99"/>
    <w:rsid w:val="00C84517"/>
    <w:rsid w:val="00C850C9"/>
    <w:rsid w:val="00C86A3D"/>
    <w:rsid w:val="00C86ED5"/>
    <w:rsid w:val="00C900C6"/>
    <w:rsid w:val="00C9040F"/>
    <w:rsid w:val="00C90821"/>
    <w:rsid w:val="00C90DB9"/>
    <w:rsid w:val="00C916A1"/>
    <w:rsid w:val="00C91CA8"/>
    <w:rsid w:val="00C92766"/>
    <w:rsid w:val="00C93D6A"/>
    <w:rsid w:val="00C93EA1"/>
    <w:rsid w:val="00C94808"/>
    <w:rsid w:val="00C94BFB"/>
    <w:rsid w:val="00C94F12"/>
    <w:rsid w:val="00C96A7C"/>
    <w:rsid w:val="00C96C5D"/>
    <w:rsid w:val="00C96E99"/>
    <w:rsid w:val="00C97DD1"/>
    <w:rsid w:val="00CA0829"/>
    <w:rsid w:val="00CA0C4B"/>
    <w:rsid w:val="00CA18DA"/>
    <w:rsid w:val="00CA193B"/>
    <w:rsid w:val="00CA19AA"/>
    <w:rsid w:val="00CA1C9C"/>
    <w:rsid w:val="00CA2F58"/>
    <w:rsid w:val="00CA3C78"/>
    <w:rsid w:val="00CA3C84"/>
    <w:rsid w:val="00CA5B7A"/>
    <w:rsid w:val="00CA5C8F"/>
    <w:rsid w:val="00CA5E26"/>
    <w:rsid w:val="00CA6525"/>
    <w:rsid w:val="00CB0937"/>
    <w:rsid w:val="00CB0B8E"/>
    <w:rsid w:val="00CB0E15"/>
    <w:rsid w:val="00CB1E99"/>
    <w:rsid w:val="00CB23A0"/>
    <w:rsid w:val="00CB2B53"/>
    <w:rsid w:val="00CB34D7"/>
    <w:rsid w:val="00CB3561"/>
    <w:rsid w:val="00CB372F"/>
    <w:rsid w:val="00CB3D35"/>
    <w:rsid w:val="00CB4EE7"/>
    <w:rsid w:val="00CB52E9"/>
    <w:rsid w:val="00CB5BD4"/>
    <w:rsid w:val="00CB6318"/>
    <w:rsid w:val="00CB6DFB"/>
    <w:rsid w:val="00CB7634"/>
    <w:rsid w:val="00CB7DEB"/>
    <w:rsid w:val="00CC0627"/>
    <w:rsid w:val="00CC0B62"/>
    <w:rsid w:val="00CC0EC8"/>
    <w:rsid w:val="00CC1492"/>
    <w:rsid w:val="00CC174D"/>
    <w:rsid w:val="00CC35C8"/>
    <w:rsid w:val="00CC39AB"/>
    <w:rsid w:val="00CC3CBF"/>
    <w:rsid w:val="00CC3E6E"/>
    <w:rsid w:val="00CC494B"/>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5620"/>
    <w:rsid w:val="00CD6214"/>
    <w:rsid w:val="00CD6C5E"/>
    <w:rsid w:val="00CD7645"/>
    <w:rsid w:val="00CD7881"/>
    <w:rsid w:val="00CE05F8"/>
    <w:rsid w:val="00CE0892"/>
    <w:rsid w:val="00CE11FA"/>
    <w:rsid w:val="00CE1E74"/>
    <w:rsid w:val="00CE25E8"/>
    <w:rsid w:val="00CE2A6B"/>
    <w:rsid w:val="00CE2AC2"/>
    <w:rsid w:val="00CE3A7C"/>
    <w:rsid w:val="00CE401D"/>
    <w:rsid w:val="00CE4766"/>
    <w:rsid w:val="00CE4C25"/>
    <w:rsid w:val="00CE5378"/>
    <w:rsid w:val="00CE5547"/>
    <w:rsid w:val="00CE5B6B"/>
    <w:rsid w:val="00CE5FE1"/>
    <w:rsid w:val="00CE6C6C"/>
    <w:rsid w:val="00CE7416"/>
    <w:rsid w:val="00CE74D5"/>
    <w:rsid w:val="00CE766F"/>
    <w:rsid w:val="00CF071D"/>
    <w:rsid w:val="00CF1F54"/>
    <w:rsid w:val="00CF2255"/>
    <w:rsid w:val="00CF37EF"/>
    <w:rsid w:val="00CF3839"/>
    <w:rsid w:val="00CF38E6"/>
    <w:rsid w:val="00CF4112"/>
    <w:rsid w:val="00CF48E4"/>
    <w:rsid w:val="00CF5746"/>
    <w:rsid w:val="00CF592D"/>
    <w:rsid w:val="00CF5D16"/>
    <w:rsid w:val="00CF638B"/>
    <w:rsid w:val="00CF68D1"/>
    <w:rsid w:val="00CF7EA7"/>
    <w:rsid w:val="00CF7EF0"/>
    <w:rsid w:val="00D00ADA"/>
    <w:rsid w:val="00D0126A"/>
    <w:rsid w:val="00D0163A"/>
    <w:rsid w:val="00D016A0"/>
    <w:rsid w:val="00D01836"/>
    <w:rsid w:val="00D01A8F"/>
    <w:rsid w:val="00D029E1"/>
    <w:rsid w:val="00D032CE"/>
    <w:rsid w:val="00D032CF"/>
    <w:rsid w:val="00D044F1"/>
    <w:rsid w:val="00D0498E"/>
    <w:rsid w:val="00D04F06"/>
    <w:rsid w:val="00D05EDC"/>
    <w:rsid w:val="00D062E6"/>
    <w:rsid w:val="00D066D7"/>
    <w:rsid w:val="00D066F3"/>
    <w:rsid w:val="00D06A9A"/>
    <w:rsid w:val="00D0737B"/>
    <w:rsid w:val="00D07784"/>
    <w:rsid w:val="00D10564"/>
    <w:rsid w:val="00D11309"/>
    <w:rsid w:val="00D114AF"/>
    <w:rsid w:val="00D11D4E"/>
    <w:rsid w:val="00D127AB"/>
    <w:rsid w:val="00D12E85"/>
    <w:rsid w:val="00D12EC9"/>
    <w:rsid w:val="00D134DE"/>
    <w:rsid w:val="00D141D4"/>
    <w:rsid w:val="00D14896"/>
    <w:rsid w:val="00D14CE6"/>
    <w:rsid w:val="00D14E9D"/>
    <w:rsid w:val="00D156F8"/>
    <w:rsid w:val="00D15C2C"/>
    <w:rsid w:val="00D15DD3"/>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5D08"/>
    <w:rsid w:val="00D26CD8"/>
    <w:rsid w:val="00D270A9"/>
    <w:rsid w:val="00D27191"/>
    <w:rsid w:val="00D27AC0"/>
    <w:rsid w:val="00D301AC"/>
    <w:rsid w:val="00D3032F"/>
    <w:rsid w:val="00D306A3"/>
    <w:rsid w:val="00D30DA6"/>
    <w:rsid w:val="00D30FF1"/>
    <w:rsid w:val="00D322F4"/>
    <w:rsid w:val="00D3290D"/>
    <w:rsid w:val="00D32985"/>
    <w:rsid w:val="00D32BC8"/>
    <w:rsid w:val="00D32F7E"/>
    <w:rsid w:val="00D33171"/>
    <w:rsid w:val="00D33369"/>
    <w:rsid w:val="00D34290"/>
    <w:rsid w:val="00D34AFA"/>
    <w:rsid w:val="00D34C9A"/>
    <w:rsid w:val="00D36023"/>
    <w:rsid w:val="00D36B4B"/>
    <w:rsid w:val="00D36CD5"/>
    <w:rsid w:val="00D375D4"/>
    <w:rsid w:val="00D40023"/>
    <w:rsid w:val="00D41853"/>
    <w:rsid w:val="00D42669"/>
    <w:rsid w:val="00D42D90"/>
    <w:rsid w:val="00D43C99"/>
    <w:rsid w:val="00D43EF7"/>
    <w:rsid w:val="00D44784"/>
    <w:rsid w:val="00D44874"/>
    <w:rsid w:val="00D45A19"/>
    <w:rsid w:val="00D45BF5"/>
    <w:rsid w:val="00D46065"/>
    <w:rsid w:val="00D46666"/>
    <w:rsid w:val="00D47481"/>
    <w:rsid w:val="00D4754A"/>
    <w:rsid w:val="00D47E4B"/>
    <w:rsid w:val="00D51998"/>
    <w:rsid w:val="00D51E34"/>
    <w:rsid w:val="00D528CF"/>
    <w:rsid w:val="00D52B22"/>
    <w:rsid w:val="00D5323B"/>
    <w:rsid w:val="00D538FA"/>
    <w:rsid w:val="00D54C35"/>
    <w:rsid w:val="00D54E86"/>
    <w:rsid w:val="00D5538B"/>
    <w:rsid w:val="00D55877"/>
    <w:rsid w:val="00D561EE"/>
    <w:rsid w:val="00D565D3"/>
    <w:rsid w:val="00D56B79"/>
    <w:rsid w:val="00D56FD7"/>
    <w:rsid w:val="00D57234"/>
    <w:rsid w:val="00D57977"/>
    <w:rsid w:val="00D579C3"/>
    <w:rsid w:val="00D57DB7"/>
    <w:rsid w:val="00D6138A"/>
    <w:rsid w:val="00D6233F"/>
    <w:rsid w:val="00D62CDC"/>
    <w:rsid w:val="00D63008"/>
    <w:rsid w:val="00D63F0F"/>
    <w:rsid w:val="00D6404C"/>
    <w:rsid w:val="00D64F4D"/>
    <w:rsid w:val="00D66A59"/>
    <w:rsid w:val="00D67954"/>
    <w:rsid w:val="00D67D2A"/>
    <w:rsid w:val="00D70467"/>
    <w:rsid w:val="00D706B9"/>
    <w:rsid w:val="00D70FE1"/>
    <w:rsid w:val="00D71410"/>
    <w:rsid w:val="00D7157D"/>
    <w:rsid w:val="00D71EEC"/>
    <w:rsid w:val="00D73079"/>
    <w:rsid w:val="00D73440"/>
    <w:rsid w:val="00D73A8E"/>
    <w:rsid w:val="00D7473E"/>
    <w:rsid w:val="00D750E5"/>
    <w:rsid w:val="00D758E9"/>
    <w:rsid w:val="00D75E1B"/>
    <w:rsid w:val="00D7645F"/>
    <w:rsid w:val="00D76668"/>
    <w:rsid w:val="00D770C8"/>
    <w:rsid w:val="00D77AAE"/>
    <w:rsid w:val="00D804E2"/>
    <w:rsid w:val="00D8054C"/>
    <w:rsid w:val="00D80824"/>
    <w:rsid w:val="00D80D6D"/>
    <w:rsid w:val="00D80ED7"/>
    <w:rsid w:val="00D80F86"/>
    <w:rsid w:val="00D81836"/>
    <w:rsid w:val="00D82E11"/>
    <w:rsid w:val="00D83779"/>
    <w:rsid w:val="00D8378D"/>
    <w:rsid w:val="00D83BE1"/>
    <w:rsid w:val="00D86988"/>
    <w:rsid w:val="00D86BFF"/>
    <w:rsid w:val="00D87319"/>
    <w:rsid w:val="00D87653"/>
    <w:rsid w:val="00D905D9"/>
    <w:rsid w:val="00D90729"/>
    <w:rsid w:val="00D907C9"/>
    <w:rsid w:val="00D90F56"/>
    <w:rsid w:val="00D914F3"/>
    <w:rsid w:val="00D9271C"/>
    <w:rsid w:val="00D9272E"/>
    <w:rsid w:val="00D92B90"/>
    <w:rsid w:val="00D931C4"/>
    <w:rsid w:val="00D9364F"/>
    <w:rsid w:val="00D9510C"/>
    <w:rsid w:val="00D9667F"/>
    <w:rsid w:val="00D96E20"/>
    <w:rsid w:val="00D97799"/>
    <w:rsid w:val="00DA0859"/>
    <w:rsid w:val="00DA0B23"/>
    <w:rsid w:val="00DA115E"/>
    <w:rsid w:val="00DA1279"/>
    <w:rsid w:val="00DA1597"/>
    <w:rsid w:val="00DA29A7"/>
    <w:rsid w:val="00DA2FB5"/>
    <w:rsid w:val="00DA311E"/>
    <w:rsid w:val="00DA3895"/>
    <w:rsid w:val="00DA3E31"/>
    <w:rsid w:val="00DA453D"/>
    <w:rsid w:val="00DA46D4"/>
    <w:rsid w:val="00DA5C03"/>
    <w:rsid w:val="00DA73C8"/>
    <w:rsid w:val="00DA7538"/>
    <w:rsid w:val="00DB041B"/>
    <w:rsid w:val="00DB1781"/>
    <w:rsid w:val="00DB185E"/>
    <w:rsid w:val="00DB2111"/>
    <w:rsid w:val="00DB21FC"/>
    <w:rsid w:val="00DB24C0"/>
    <w:rsid w:val="00DB259E"/>
    <w:rsid w:val="00DB3650"/>
    <w:rsid w:val="00DB3896"/>
    <w:rsid w:val="00DB3BF9"/>
    <w:rsid w:val="00DB4F22"/>
    <w:rsid w:val="00DB5A14"/>
    <w:rsid w:val="00DB5AFA"/>
    <w:rsid w:val="00DB5E0B"/>
    <w:rsid w:val="00DB7AC8"/>
    <w:rsid w:val="00DB7BDC"/>
    <w:rsid w:val="00DB7CF1"/>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C7FB3"/>
    <w:rsid w:val="00DD0678"/>
    <w:rsid w:val="00DD0679"/>
    <w:rsid w:val="00DD0747"/>
    <w:rsid w:val="00DD3124"/>
    <w:rsid w:val="00DD37FD"/>
    <w:rsid w:val="00DD3E0F"/>
    <w:rsid w:val="00DD526F"/>
    <w:rsid w:val="00DD5E21"/>
    <w:rsid w:val="00DD65AC"/>
    <w:rsid w:val="00DD6CEA"/>
    <w:rsid w:val="00DE00D2"/>
    <w:rsid w:val="00DE0133"/>
    <w:rsid w:val="00DE062B"/>
    <w:rsid w:val="00DE0C09"/>
    <w:rsid w:val="00DE0CC8"/>
    <w:rsid w:val="00DE0E8B"/>
    <w:rsid w:val="00DE109C"/>
    <w:rsid w:val="00DE17A8"/>
    <w:rsid w:val="00DE17FB"/>
    <w:rsid w:val="00DE1CA4"/>
    <w:rsid w:val="00DE2373"/>
    <w:rsid w:val="00DE3558"/>
    <w:rsid w:val="00DE36A5"/>
    <w:rsid w:val="00DE375E"/>
    <w:rsid w:val="00DE3909"/>
    <w:rsid w:val="00DE39D0"/>
    <w:rsid w:val="00DE4398"/>
    <w:rsid w:val="00DE4A80"/>
    <w:rsid w:val="00DE57B2"/>
    <w:rsid w:val="00DE5924"/>
    <w:rsid w:val="00DE60D7"/>
    <w:rsid w:val="00DE6853"/>
    <w:rsid w:val="00DE6C59"/>
    <w:rsid w:val="00DE7A58"/>
    <w:rsid w:val="00DE7E5C"/>
    <w:rsid w:val="00DF0620"/>
    <w:rsid w:val="00DF0797"/>
    <w:rsid w:val="00DF0DEE"/>
    <w:rsid w:val="00DF115E"/>
    <w:rsid w:val="00DF1B98"/>
    <w:rsid w:val="00DF1FC1"/>
    <w:rsid w:val="00DF235F"/>
    <w:rsid w:val="00DF23CC"/>
    <w:rsid w:val="00DF23E3"/>
    <w:rsid w:val="00DF26BD"/>
    <w:rsid w:val="00DF279C"/>
    <w:rsid w:val="00DF2A1A"/>
    <w:rsid w:val="00DF2CA9"/>
    <w:rsid w:val="00DF3575"/>
    <w:rsid w:val="00DF3CD6"/>
    <w:rsid w:val="00DF43F7"/>
    <w:rsid w:val="00DF492C"/>
    <w:rsid w:val="00DF60D0"/>
    <w:rsid w:val="00DF7014"/>
    <w:rsid w:val="00DF732F"/>
    <w:rsid w:val="00DF76A7"/>
    <w:rsid w:val="00DF7998"/>
    <w:rsid w:val="00E00C70"/>
    <w:rsid w:val="00E014B4"/>
    <w:rsid w:val="00E0254C"/>
    <w:rsid w:val="00E0314C"/>
    <w:rsid w:val="00E03267"/>
    <w:rsid w:val="00E03C5C"/>
    <w:rsid w:val="00E03CED"/>
    <w:rsid w:val="00E03F27"/>
    <w:rsid w:val="00E046A3"/>
    <w:rsid w:val="00E05773"/>
    <w:rsid w:val="00E05C7F"/>
    <w:rsid w:val="00E065FE"/>
    <w:rsid w:val="00E06700"/>
    <w:rsid w:val="00E06ABD"/>
    <w:rsid w:val="00E072B0"/>
    <w:rsid w:val="00E077FB"/>
    <w:rsid w:val="00E102F5"/>
    <w:rsid w:val="00E1085B"/>
    <w:rsid w:val="00E10D32"/>
    <w:rsid w:val="00E1109A"/>
    <w:rsid w:val="00E1117D"/>
    <w:rsid w:val="00E12089"/>
    <w:rsid w:val="00E1332E"/>
    <w:rsid w:val="00E135BF"/>
    <w:rsid w:val="00E1378D"/>
    <w:rsid w:val="00E145F2"/>
    <w:rsid w:val="00E14715"/>
    <w:rsid w:val="00E156E0"/>
    <w:rsid w:val="00E16712"/>
    <w:rsid w:val="00E171E3"/>
    <w:rsid w:val="00E171EE"/>
    <w:rsid w:val="00E178FD"/>
    <w:rsid w:val="00E17C15"/>
    <w:rsid w:val="00E20055"/>
    <w:rsid w:val="00E20F11"/>
    <w:rsid w:val="00E21003"/>
    <w:rsid w:val="00E21314"/>
    <w:rsid w:val="00E21658"/>
    <w:rsid w:val="00E21774"/>
    <w:rsid w:val="00E21944"/>
    <w:rsid w:val="00E21D08"/>
    <w:rsid w:val="00E223BA"/>
    <w:rsid w:val="00E225D9"/>
    <w:rsid w:val="00E23E70"/>
    <w:rsid w:val="00E2461E"/>
    <w:rsid w:val="00E25434"/>
    <w:rsid w:val="00E25703"/>
    <w:rsid w:val="00E25D76"/>
    <w:rsid w:val="00E2648F"/>
    <w:rsid w:val="00E2714F"/>
    <w:rsid w:val="00E273E5"/>
    <w:rsid w:val="00E27D29"/>
    <w:rsid w:val="00E27F9F"/>
    <w:rsid w:val="00E30F9B"/>
    <w:rsid w:val="00E327E5"/>
    <w:rsid w:val="00E34725"/>
    <w:rsid w:val="00E34FF9"/>
    <w:rsid w:val="00E350D0"/>
    <w:rsid w:val="00E35D59"/>
    <w:rsid w:val="00E35F79"/>
    <w:rsid w:val="00E36137"/>
    <w:rsid w:val="00E436CA"/>
    <w:rsid w:val="00E43B8F"/>
    <w:rsid w:val="00E43E78"/>
    <w:rsid w:val="00E44498"/>
    <w:rsid w:val="00E44644"/>
    <w:rsid w:val="00E4473F"/>
    <w:rsid w:val="00E44ECB"/>
    <w:rsid w:val="00E44FF4"/>
    <w:rsid w:val="00E45A90"/>
    <w:rsid w:val="00E45CD0"/>
    <w:rsid w:val="00E464DB"/>
    <w:rsid w:val="00E46590"/>
    <w:rsid w:val="00E47024"/>
    <w:rsid w:val="00E478C2"/>
    <w:rsid w:val="00E47D30"/>
    <w:rsid w:val="00E47DAF"/>
    <w:rsid w:val="00E513A8"/>
    <w:rsid w:val="00E51771"/>
    <w:rsid w:val="00E523D7"/>
    <w:rsid w:val="00E52C31"/>
    <w:rsid w:val="00E52DD4"/>
    <w:rsid w:val="00E535E3"/>
    <w:rsid w:val="00E53ACC"/>
    <w:rsid w:val="00E53D36"/>
    <w:rsid w:val="00E53D8B"/>
    <w:rsid w:val="00E564C3"/>
    <w:rsid w:val="00E5660F"/>
    <w:rsid w:val="00E56A5C"/>
    <w:rsid w:val="00E56B40"/>
    <w:rsid w:val="00E56B76"/>
    <w:rsid w:val="00E56DE5"/>
    <w:rsid w:val="00E5701F"/>
    <w:rsid w:val="00E60875"/>
    <w:rsid w:val="00E60B7D"/>
    <w:rsid w:val="00E612A5"/>
    <w:rsid w:val="00E61F07"/>
    <w:rsid w:val="00E61F31"/>
    <w:rsid w:val="00E62620"/>
    <w:rsid w:val="00E62AD6"/>
    <w:rsid w:val="00E630B2"/>
    <w:rsid w:val="00E631CA"/>
    <w:rsid w:val="00E6325E"/>
    <w:rsid w:val="00E64063"/>
    <w:rsid w:val="00E641B4"/>
    <w:rsid w:val="00E64988"/>
    <w:rsid w:val="00E64B31"/>
    <w:rsid w:val="00E64C5B"/>
    <w:rsid w:val="00E64F59"/>
    <w:rsid w:val="00E65423"/>
    <w:rsid w:val="00E65E75"/>
    <w:rsid w:val="00E66AC3"/>
    <w:rsid w:val="00E6755A"/>
    <w:rsid w:val="00E707B6"/>
    <w:rsid w:val="00E7113B"/>
    <w:rsid w:val="00E720F1"/>
    <w:rsid w:val="00E72483"/>
    <w:rsid w:val="00E72673"/>
    <w:rsid w:val="00E72E58"/>
    <w:rsid w:val="00E74021"/>
    <w:rsid w:val="00E75B76"/>
    <w:rsid w:val="00E75D36"/>
    <w:rsid w:val="00E76E8D"/>
    <w:rsid w:val="00E76F48"/>
    <w:rsid w:val="00E7758E"/>
    <w:rsid w:val="00E7778D"/>
    <w:rsid w:val="00E77F5F"/>
    <w:rsid w:val="00E8074D"/>
    <w:rsid w:val="00E83098"/>
    <w:rsid w:val="00E8317B"/>
    <w:rsid w:val="00E83BF8"/>
    <w:rsid w:val="00E8436F"/>
    <w:rsid w:val="00E84C6B"/>
    <w:rsid w:val="00E851ED"/>
    <w:rsid w:val="00E86309"/>
    <w:rsid w:val="00E87446"/>
    <w:rsid w:val="00E8769A"/>
    <w:rsid w:val="00E876E6"/>
    <w:rsid w:val="00E87D5B"/>
    <w:rsid w:val="00E87E24"/>
    <w:rsid w:val="00E90942"/>
    <w:rsid w:val="00E90CDD"/>
    <w:rsid w:val="00E91232"/>
    <w:rsid w:val="00E919CA"/>
    <w:rsid w:val="00E92796"/>
    <w:rsid w:val="00E94230"/>
    <w:rsid w:val="00E9468C"/>
    <w:rsid w:val="00E95F28"/>
    <w:rsid w:val="00E96B41"/>
    <w:rsid w:val="00E972EF"/>
    <w:rsid w:val="00EA1157"/>
    <w:rsid w:val="00EA25F8"/>
    <w:rsid w:val="00EA41F5"/>
    <w:rsid w:val="00EA42A0"/>
    <w:rsid w:val="00EA4E9D"/>
    <w:rsid w:val="00EA5729"/>
    <w:rsid w:val="00EA644D"/>
    <w:rsid w:val="00EA6624"/>
    <w:rsid w:val="00EA692E"/>
    <w:rsid w:val="00EA6F41"/>
    <w:rsid w:val="00EA7F57"/>
    <w:rsid w:val="00EB0194"/>
    <w:rsid w:val="00EB0D7E"/>
    <w:rsid w:val="00EB0FFD"/>
    <w:rsid w:val="00EB1046"/>
    <w:rsid w:val="00EB15C5"/>
    <w:rsid w:val="00EB1728"/>
    <w:rsid w:val="00EB1937"/>
    <w:rsid w:val="00EB21A7"/>
    <w:rsid w:val="00EB2BD5"/>
    <w:rsid w:val="00EB2EE7"/>
    <w:rsid w:val="00EB31C5"/>
    <w:rsid w:val="00EB3B1C"/>
    <w:rsid w:val="00EB4A25"/>
    <w:rsid w:val="00EB4A92"/>
    <w:rsid w:val="00EB4AFE"/>
    <w:rsid w:val="00EB4C9F"/>
    <w:rsid w:val="00EB60DF"/>
    <w:rsid w:val="00EB71B5"/>
    <w:rsid w:val="00EB71B7"/>
    <w:rsid w:val="00EB72E5"/>
    <w:rsid w:val="00EB73F7"/>
    <w:rsid w:val="00EB7516"/>
    <w:rsid w:val="00EB7B03"/>
    <w:rsid w:val="00EB7EF7"/>
    <w:rsid w:val="00EC03D7"/>
    <w:rsid w:val="00EC081A"/>
    <w:rsid w:val="00EC187C"/>
    <w:rsid w:val="00EC1C79"/>
    <w:rsid w:val="00EC271F"/>
    <w:rsid w:val="00EC2AC1"/>
    <w:rsid w:val="00EC2DFD"/>
    <w:rsid w:val="00EC34EF"/>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997"/>
    <w:rsid w:val="00ED2BAC"/>
    <w:rsid w:val="00ED3042"/>
    <w:rsid w:val="00ED329E"/>
    <w:rsid w:val="00ED3EBD"/>
    <w:rsid w:val="00ED4A41"/>
    <w:rsid w:val="00ED5E00"/>
    <w:rsid w:val="00EE01D8"/>
    <w:rsid w:val="00EE13EE"/>
    <w:rsid w:val="00EE169F"/>
    <w:rsid w:val="00EE1F23"/>
    <w:rsid w:val="00EE237C"/>
    <w:rsid w:val="00EE2978"/>
    <w:rsid w:val="00EE2DDE"/>
    <w:rsid w:val="00EE308E"/>
    <w:rsid w:val="00EE3293"/>
    <w:rsid w:val="00EE3783"/>
    <w:rsid w:val="00EE39CB"/>
    <w:rsid w:val="00EE43EB"/>
    <w:rsid w:val="00EE46BD"/>
    <w:rsid w:val="00EE717D"/>
    <w:rsid w:val="00EE74A7"/>
    <w:rsid w:val="00EE7C60"/>
    <w:rsid w:val="00EF10FA"/>
    <w:rsid w:val="00EF18E7"/>
    <w:rsid w:val="00EF3FC8"/>
    <w:rsid w:val="00EF4268"/>
    <w:rsid w:val="00EF42E7"/>
    <w:rsid w:val="00EF4A92"/>
    <w:rsid w:val="00EF5260"/>
    <w:rsid w:val="00EF607B"/>
    <w:rsid w:val="00EF6C21"/>
    <w:rsid w:val="00F00E0F"/>
    <w:rsid w:val="00F0100C"/>
    <w:rsid w:val="00F0125A"/>
    <w:rsid w:val="00F01AF6"/>
    <w:rsid w:val="00F01B7E"/>
    <w:rsid w:val="00F022C9"/>
    <w:rsid w:val="00F02504"/>
    <w:rsid w:val="00F029AA"/>
    <w:rsid w:val="00F0365C"/>
    <w:rsid w:val="00F03914"/>
    <w:rsid w:val="00F0417E"/>
    <w:rsid w:val="00F04401"/>
    <w:rsid w:val="00F04535"/>
    <w:rsid w:val="00F04D65"/>
    <w:rsid w:val="00F058E8"/>
    <w:rsid w:val="00F06164"/>
    <w:rsid w:val="00F07864"/>
    <w:rsid w:val="00F07D1B"/>
    <w:rsid w:val="00F118E5"/>
    <w:rsid w:val="00F121D5"/>
    <w:rsid w:val="00F12E81"/>
    <w:rsid w:val="00F13397"/>
    <w:rsid w:val="00F13419"/>
    <w:rsid w:val="00F138BA"/>
    <w:rsid w:val="00F14511"/>
    <w:rsid w:val="00F1452A"/>
    <w:rsid w:val="00F14B77"/>
    <w:rsid w:val="00F14F94"/>
    <w:rsid w:val="00F15AF6"/>
    <w:rsid w:val="00F15DAD"/>
    <w:rsid w:val="00F1674C"/>
    <w:rsid w:val="00F172DF"/>
    <w:rsid w:val="00F17414"/>
    <w:rsid w:val="00F1764F"/>
    <w:rsid w:val="00F204DA"/>
    <w:rsid w:val="00F2070F"/>
    <w:rsid w:val="00F20AC2"/>
    <w:rsid w:val="00F20E5D"/>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7E7"/>
    <w:rsid w:val="00F32AC2"/>
    <w:rsid w:val="00F335B6"/>
    <w:rsid w:val="00F3545E"/>
    <w:rsid w:val="00F3692E"/>
    <w:rsid w:val="00F36A15"/>
    <w:rsid w:val="00F36EC1"/>
    <w:rsid w:val="00F3703F"/>
    <w:rsid w:val="00F37292"/>
    <w:rsid w:val="00F377E5"/>
    <w:rsid w:val="00F37D9C"/>
    <w:rsid w:val="00F4015B"/>
    <w:rsid w:val="00F40190"/>
    <w:rsid w:val="00F40AFC"/>
    <w:rsid w:val="00F40D73"/>
    <w:rsid w:val="00F40D80"/>
    <w:rsid w:val="00F41CDE"/>
    <w:rsid w:val="00F42285"/>
    <w:rsid w:val="00F42534"/>
    <w:rsid w:val="00F427E2"/>
    <w:rsid w:val="00F4307E"/>
    <w:rsid w:val="00F430AD"/>
    <w:rsid w:val="00F438BC"/>
    <w:rsid w:val="00F45596"/>
    <w:rsid w:val="00F46178"/>
    <w:rsid w:val="00F46A81"/>
    <w:rsid w:val="00F46C84"/>
    <w:rsid w:val="00F46FF5"/>
    <w:rsid w:val="00F476CB"/>
    <w:rsid w:val="00F501F0"/>
    <w:rsid w:val="00F5024E"/>
    <w:rsid w:val="00F503FA"/>
    <w:rsid w:val="00F53184"/>
    <w:rsid w:val="00F5362E"/>
    <w:rsid w:val="00F54704"/>
    <w:rsid w:val="00F5474D"/>
    <w:rsid w:val="00F548B2"/>
    <w:rsid w:val="00F54C2D"/>
    <w:rsid w:val="00F56F36"/>
    <w:rsid w:val="00F574ED"/>
    <w:rsid w:val="00F57BF7"/>
    <w:rsid w:val="00F601A9"/>
    <w:rsid w:val="00F60490"/>
    <w:rsid w:val="00F60899"/>
    <w:rsid w:val="00F60F5F"/>
    <w:rsid w:val="00F626AA"/>
    <w:rsid w:val="00F62BAB"/>
    <w:rsid w:val="00F632E1"/>
    <w:rsid w:val="00F638B0"/>
    <w:rsid w:val="00F63A61"/>
    <w:rsid w:val="00F6585E"/>
    <w:rsid w:val="00F703A7"/>
    <w:rsid w:val="00F706EB"/>
    <w:rsid w:val="00F72392"/>
    <w:rsid w:val="00F7258C"/>
    <w:rsid w:val="00F72CFA"/>
    <w:rsid w:val="00F72F55"/>
    <w:rsid w:val="00F733B1"/>
    <w:rsid w:val="00F73944"/>
    <w:rsid w:val="00F73B9C"/>
    <w:rsid w:val="00F73C22"/>
    <w:rsid w:val="00F73C9D"/>
    <w:rsid w:val="00F74E02"/>
    <w:rsid w:val="00F753C3"/>
    <w:rsid w:val="00F7573D"/>
    <w:rsid w:val="00F75964"/>
    <w:rsid w:val="00F76606"/>
    <w:rsid w:val="00F77DD5"/>
    <w:rsid w:val="00F77E11"/>
    <w:rsid w:val="00F77F9F"/>
    <w:rsid w:val="00F80A8C"/>
    <w:rsid w:val="00F80F82"/>
    <w:rsid w:val="00F81799"/>
    <w:rsid w:val="00F81E6D"/>
    <w:rsid w:val="00F82239"/>
    <w:rsid w:val="00F82733"/>
    <w:rsid w:val="00F839D2"/>
    <w:rsid w:val="00F84182"/>
    <w:rsid w:val="00F842AA"/>
    <w:rsid w:val="00F84DDD"/>
    <w:rsid w:val="00F84E31"/>
    <w:rsid w:val="00F85696"/>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B61"/>
    <w:rsid w:val="00F97C4C"/>
    <w:rsid w:val="00F97F4A"/>
    <w:rsid w:val="00FA070B"/>
    <w:rsid w:val="00FA0880"/>
    <w:rsid w:val="00FA17CD"/>
    <w:rsid w:val="00FA1AB7"/>
    <w:rsid w:val="00FA1AE1"/>
    <w:rsid w:val="00FA1B1C"/>
    <w:rsid w:val="00FA20E4"/>
    <w:rsid w:val="00FA2C3C"/>
    <w:rsid w:val="00FA2D20"/>
    <w:rsid w:val="00FA2F83"/>
    <w:rsid w:val="00FA36BB"/>
    <w:rsid w:val="00FA4889"/>
    <w:rsid w:val="00FA4AF7"/>
    <w:rsid w:val="00FA4C19"/>
    <w:rsid w:val="00FA4CAC"/>
    <w:rsid w:val="00FA5289"/>
    <w:rsid w:val="00FA52B1"/>
    <w:rsid w:val="00FA609F"/>
    <w:rsid w:val="00FA657A"/>
    <w:rsid w:val="00FA6667"/>
    <w:rsid w:val="00FA6C2D"/>
    <w:rsid w:val="00FB02AA"/>
    <w:rsid w:val="00FB0DFB"/>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5DE"/>
    <w:rsid w:val="00FC6AC3"/>
    <w:rsid w:val="00FC740F"/>
    <w:rsid w:val="00FC7DF3"/>
    <w:rsid w:val="00FD1149"/>
    <w:rsid w:val="00FD1214"/>
    <w:rsid w:val="00FD18AA"/>
    <w:rsid w:val="00FD1A15"/>
    <w:rsid w:val="00FD1BE5"/>
    <w:rsid w:val="00FD2761"/>
    <w:rsid w:val="00FD2CCB"/>
    <w:rsid w:val="00FD2F90"/>
    <w:rsid w:val="00FD36CF"/>
    <w:rsid w:val="00FD3E60"/>
    <w:rsid w:val="00FD4758"/>
    <w:rsid w:val="00FD485E"/>
    <w:rsid w:val="00FD49BA"/>
    <w:rsid w:val="00FD4A22"/>
    <w:rsid w:val="00FD4BC1"/>
    <w:rsid w:val="00FD4E9C"/>
    <w:rsid w:val="00FD63F1"/>
    <w:rsid w:val="00FD68F7"/>
    <w:rsid w:val="00FD7140"/>
    <w:rsid w:val="00FD7F98"/>
    <w:rsid w:val="00FE039F"/>
    <w:rsid w:val="00FE1E70"/>
    <w:rsid w:val="00FE1E85"/>
    <w:rsid w:val="00FE22B1"/>
    <w:rsid w:val="00FE2BDE"/>
    <w:rsid w:val="00FE2DF2"/>
    <w:rsid w:val="00FE3F15"/>
    <w:rsid w:val="00FE4B94"/>
    <w:rsid w:val="00FE5499"/>
    <w:rsid w:val="00FE576C"/>
    <w:rsid w:val="00FE5C87"/>
    <w:rsid w:val="00FE5E20"/>
    <w:rsid w:val="00FE5F2B"/>
    <w:rsid w:val="00FE6495"/>
    <w:rsid w:val="00FE65E1"/>
    <w:rsid w:val="00FE6632"/>
    <w:rsid w:val="00FE6A53"/>
    <w:rsid w:val="00FE7FC4"/>
    <w:rsid w:val="00FF01C5"/>
    <w:rsid w:val="00FF14C7"/>
    <w:rsid w:val="00FF1A21"/>
    <w:rsid w:val="00FF2195"/>
    <w:rsid w:val="00FF30BD"/>
    <w:rsid w:val="00FF3352"/>
    <w:rsid w:val="00FF37D6"/>
    <w:rsid w:val="00FF3A50"/>
    <w:rsid w:val="00FF3B75"/>
    <w:rsid w:val="00FF46F4"/>
    <w:rsid w:val="00FF4918"/>
    <w:rsid w:val="00FF492C"/>
    <w:rsid w:val="00FF4D3C"/>
    <w:rsid w:val="00FF60F0"/>
    <w:rsid w:val="00FF6695"/>
    <w:rsid w:val="00FF68F8"/>
    <w:rsid w:val="00FF6A78"/>
    <w:rsid w:val="00FF6EA5"/>
    <w:rsid w:val="00FF75D4"/>
    <w:rsid w:val="00FF7AC0"/>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764C529"/>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 w:type="paragraph" w:customStyle="1" w:styleId="Notapipagina">
    <w:name w:val="Nota piè pagina"/>
    <w:basedOn w:val="Normale"/>
    <w:link w:val="NotapipaginaCarattere"/>
    <w:qFormat/>
    <w:rsid w:val="00BB305D"/>
    <w:rPr>
      <w:rFonts w:ascii="Verdana" w:hAnsi="Verdana"/>
      <w:bCs/>
      <w:kern w:val="28"/>
      <w:sz w:val="16"/>
      <w:szCs w:val="16"/>
      <w:lang w:val="x-none" w:eastAsia="x-none"/>
    </w:rPr>
  </w:style>
  <w:style w:type="character" w:customStyle="1" w:styleId="NotapipaginaCarattere">
    <w:name w:val="Nota piè pagina Carattere"/>
    <w:link w:val="Notapipagina"/>
    <w:rsid w:val="00BB305D"/>
    <w:rPr>
      <w:rFonts w:ascii="Verdana" w:hAnsi="Verdana"/>
      <w:bCs/>
      <w:kern w:val="28"/>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855990950">
      <w:bodyDiv w:val="1"/>
      <w:marLeft w:val="0"/>
      <w:marRight w:val="0"/>
      <w:marTop w:val="0"/>
      <w:marBottom w:val="0"/>
      <w:divBdr>
        <w:top w:val="none" w:sz="0" w:space="0" w:color="auto"/>
        <w:left w:val="none" w:sz="0" w:space="0" w:color="auto"/>
        <w:bottom w:val="none" w:sz="0" w:space="0" w:color="auto"/>
        <w:right w:val="none" w:sz="0" w:space="0" w:color="auto"/>
      </w:divBdr>
    </w:div>
    <w:div w:id="1861889644">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C68B-8DA8-4D2B-9143-F3428F93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16</Pages>
  <Words>3199</Words>
  <Characters>19252</Characters>
  <Application>Microsoft Office Word</Application>
  <DocSecurity>0</DocSecurity>
  <Lines>160</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22407</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Lorenzo Mezzanzanica</cp:lastModifiedBy>
  <cp:revision>77</cp:revision>
  <cp:lastPrinted>2019-01-30T11:01:00Z</cp:lastPrinted>
  <dcterms:created xsi:type="dcterms:W3CDTF">2019-01-17T09:06:00Z</dcterms:created>
  <dcterms:modified xsi:type="dcterms:W3CDTF">2019-02-01T08:19:00Z</dcterms:modified>
</cp:coreProperties>
</file>