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E7" w:rsidRPr="00CA28B6" w:rsidRDefault="00E074E7" w:rsidP="00CA28B6"/>
    <w:p w:rsidR="005D3998" w:rsidRPr="000675C7" w:rsidRDefault="005D3998">
      <w:pPr>
        <w:pStyle w:val="Titolo2"/>
        <w:jc w:val="center"/>
        <w:rPr>
          <w:rFonts w:ascii="Verdana" w:hAnsi="Verdana"/>
          <w:sz w:val="22"/>
          <w:szCs w:val="22"/>
        </w:rPr>
      </w:pPr>
      <w:r w:rsidRPr="000675C7">
        <w:rPr>
          <w:rFonts w:ascii="Verdana" w:hAnsi="Verdana"/>
          <w:sz w:val="22"/>
          <w:szCs w:val="22"/>
        </w:rPr>
        <w:t>Comunicato stampa</w:t>
      </w:r>
    </w:p>
    <w:p w:rsidR="00B21E70" w:rsidRDefault="00B21E70" w:rsidP="00EF6E08">
      <w:pPr>
        <w:jc w:val="center"/>
        <w:rPr>
          <w:sz w:val="20"/>
        </w:rPr>
      </w:pPr>
    </w:p>
    <w:p w:rsidR="005D1838" w:rsidRPr="001C49A5" w:rsidRDefault="005D1838" w:rsidP="001C49A5">
      <w:pPr>
        <w:jc w:val="center"/>
        <w:rPr>
          <w:b/>
          <w:szCs w:val="24"/>
        </w:rPr>
      </w:pPr>
      <w:bookmarkStart w:id="0" w:name="_GoBack"/>
      <w:bookmarkEnd w:id="0"/>
    </w:p>
    <w:p w:rsidR="00E30C95" w:rsidRPr="009C5FA4" w:rsidRDefault="0077555C" w:rsidP="00176331">
      <w:pPr>
        <w:ind w:left="-142" w:right="-143"/>
        <w:jc w:val="both"/>
        <w:rPr>
          <w:b/>
          <w:i/>
          <w:sz w:val="20"/>
        </w:rPr>
      </w:pPr>
      <w:r w:rsidRPr="009C5FA4">
        <w:rPr>
          <w:b/>
          <w:i/>
          <w:sz w:val="20"/>
        </w:rPr>
        <w:t>Svolta congiunturale positiva per l</w:t>
      </w:r>
      <w:r w:rsidR="001C49A5" w:rsidRPr="009C5FA4">
        <w:rPr>
          <w:b/>
          <w:i/>
          <w:sz w:val="20"/>
        </w:rPr>
        <w:t xml:space="preserve">a produzione industriale lombarda </w:t>
      </w:r>
      <w:r w:rsidRPr="009C5FA4">
        <w:rPr>
          <w:b/>
          <w:i/>
          <w:sz w:val="20"/>
        </w:rPr>
        <w:t>(+0,4%), dopo la lieve flessione dello scorso trimestre.</w:t>
      </w:r>
      <w:r w:rsidR="00E514C3" w:rsidRPr="009C5FA4">
        <w:rPr>
          <w:b/>
          <w:i/>
          <w:sz w:val="20"/>
        </w:rPr>
        <w:t xml:space="preserve"> Su base annua la crescita</w:t>
      </w:r>
      <w:r w:rsidR="001675B3" w:rsidRPr="009C5FA4">
        <w:rPr>
          <w:b/>
          <w:i/>
          <w:sz w:val="20"/>
        </w:rPr>
        <w:t xml:space="preserve"> della produzione</w:t>
      </w:r>
      <w:r w:rsidR="00E514C3" w:rsidRPr="009C5FA4">
        <w:rPr>
          <w:b/>
          <w:i/>
          <w:sz w:val="20"/>
        </w:rPr>
        <w:t xml:space="preserve"> </w:t>
      </w:r>
      <w:r w:rsidR="00800AC4" w:rsidRPr="009C5FA4">
        <w:rPr>
          <w:b/>
          <w:i/>
          <w:sz w:val="20"/>
        </w:rPr>
        <w:t>accelera al 3,2</w:t>
      </w:r>
      <w:r w:rsidR="00E514C3" w:rsidRPr="009C5FA4">
        <w:rPr>
          <w:b/>
          <w:i/>
          <w:sz w:val="20"/>
        </w:rPr>
        <w:t>%</w:t>
      </w:r>
      <w:r w:rsidR="00800AC4" w:rsidRPr="009C5FA4">
        <w:rPr>
          <w:b/>
          <w:i/>
          <w:sz w:val="20"/>
        </w:rPr>
        <w:t xml:space="preserve"> (crescita media dei primi tre trimestri)</w:t>
      </w:r>
      <w:r w:rsidR="00E53124" w:rsidRPr="009C5FA4">
        <w:rPr>
          <w:b/>
          <w:i/>
          <w:sz w:val="20"/>
        </w:rPr>
        <w:t>,</w:t>
      </w:r>
      <w:r w:rsidR="00800AC4" w:rsidRPr="009C5FA4">
        <w:rPr>
          <w:b/>
          <w:i/>
          <w:sz w:val="20"/>
        </w:rPr>
        <w:t xml:space="preserve"> decisamente superiore al </w:t>
      </w:r>
      <w:r w:rsidRPr="009C5FA4">
        <w:rPr>
          <w:b/>
          <w:i/>
          <w:sz w:val="20"/>
        </w:rPr>
        <w:t>+1,3 del 2016.</w:t>
      </w:r>
      <w:r w:rsidR="00800AC4" w:rsidRPr="009C5FA4">
        <w:rPr>
          <w:b/>
          <w:i/>
          <w:sz w:val="20"/>
        </w:rPr>
        <w:t xml:space="preserve"> </w:t>
      </w:r>
      <w:r w:rsidRPr="009C5FA4">
        <w:rPr>
          <w:b/>
          <w:i/>
          <w:sz w:val="20"/>
        </w:rPr>
        <w:t xml:space="preserve">In ripresa anche </w:t>
      </w:r>
      <w:r w:rsidR="00CF2A8D" w:rsidRPr="009C5FA4">
        <w:rPr>
          <w:b/>
          <w:i/>
          <w:sz w:val="20"/>
        </w:rPr>
        <w:t>gli ordini (+</w:t>
      </w:r>
      <w:r w:rsidR="00E53124" w:rsidRPr="009C5FA4">
        <w:rPr>
          <w:b/>
          <w:i/>
          <w:sz w:val="20"/>
        </w:rPr>
        <w:t>1,6</w:t>
      </w:r>
      <w:r w:rsidR="00CF2A8D" w:rsidRPr="009C5FA4">
        <w:rPr>
          <w:b/>
          <w:i/>
          <w:sz w:val="20"/>
        </w:rPr>
        <w:t xml:space="preserve">% </w:t>
      </w:r>
      <w:r w:rsidR="00E53124" w:rsidRPr="009C5FA4">
        <w:rPr>
          <w:b/>
          <w:i/>
          <w:sz w:val="20"/>
        </w:rPr>
        <w:t xml:space="preserve">congiunturale </w:t>
      </w:r>
      <w:r w:rsidR="00CF2A8D" w:rsidRPr="009C5FA4">
        <w:rPr>
          <w:b/>
          <w:i/>
          <w:sz w:val="20"/>
        </w:rPr>
        <w:t>l’interno e +</w:t>
      </w:r>
      <w:r w:rsidR="00E53124" w:rsidRPr="009C5FA4">
        <w:rPr>
          <w:b/>
          <w:i/>
          <w:sz w:val="20"/>
        </w:rPr>
        <w:t>2,0</w:t>
      </w:r>
      <w:r w:rsidR="00CF2A8D" w:rsidRPr="009C5FA4">
        <w:rPr>
          <w:b/>
          <w:i/>
          <w:sz w:val="20"/>
        </w:rPr>
        <w:t xml:space="preserve">% l’estero) e </w:t>
      </w:r>
      <w:r w:rsidR="00E53124" w:rsidRPr="009C5FA4">
        <w:rPr>
          <w:b/>
          <w:i/>
          <w:sz w:val="20"/>
        </w:rPr>
        <w:t>i</w:t>
      </w:r>
      <w:r w:rsidR="0012081D" w:rsidRPr="009C5FA4">
        <w:rPr>
          <w:b/>
          <w:i/>
          <w:sz w:val="20"/>
        </w:rPr>
        <w:t xml:space="preserve">l </w:t>
      </w:r>
      <w:r w:rsidR="00CF2A8D" w:rsidRPr="009C5FA4">
        <w:rPr>
          <w:b/>
          <w:i/>
          <w:sz w:val="20"/>
        </w:rPr>
        <w:t>fatturato (+</w:t>
      </w:r>
      <w:r w:rsidR="00E53124" w:rsidRPr="009C5FA4">
        <w:rPr>
          <w:b/>
          <w:i/>
          <w:sz w:val="20"/>
        </w:rPr>
        <w:t>1,3</w:t>
      </w:r>
      <w:r w:rsidR="00CF2A8D" w:rsidRPr="009C5FA4">
        <w:rPr>
          <w:b/>
          <w:i/>
          <w:sz w:val="20"/>
        </w:rPr>
        <w:t xml:space="preserve">%). Anche l’artigianato consegue un risultato </w:t>
      </w:r>
      <w:r w:rsidR="009C5FA4" w:rsidRPr="009C5FA4">
        <w:rPr>
          <w:b/>
          <w:i/>
          <w:sz w:val="20"/>
        </w:rPr>
        <w:t>positivo, con un incremento congiunturale dei livelli produttivi dello 0,6% e una crescita media dei primi tre trimestri del 2,4%</w:t>
      </w:r>
      <w:r w:rsidR="00CF2A8D" w:rsidRPr="009C5FA4">
        <w:rPr>
          <w:b/>
          <w:i/>
          <w:sz w:val="20"/>
        </w:rPr>
        <w:t>.</w:t>
      </w:r>
    </w:p>
    <w:p w:rsidR="001C49A5" w:rsidRPr="000F397C" w:rsidRDefault="007F57CA" w:rsidP="00176331">
      <w:pPr>
        <w:ind w:left="-142" w:right="-143"/>
        <w:jc w:val="both"/>
        <w:rPr>
          <w:b/>
          <w:i/>
          <w:sz w:val="20"/>
        </w:rPr>
      </w:pPr>
      <w:r w:rsidRPr="000F397C">
        <w:rPr>
          <w:b/>
          <w:i/>
          <w:sz w:val="20"/>
        </w:rPr>
        <w:t>In questo contesto</w:t>
      </w:r>
      <w:r w:rsidR="00E30C95" w:rsidRPr="000F397C">
        <w:rPr>
          <w:b/>
          <w:i/>
          <w:sz w:val="20"/>
        </w:rPr>
        <w:t xml:space="preserve"> l’occupazione</w:t>
      </w:r>
      <w:r w:rsidRPr="000F397C">
        <w:rPr>
          <w:b/>
          <w:i/>
          <w:sz w:val="20"/>
        </w:rPr>
        <w:t>,</w:t>
      </w:r>
      <w:r w:rsidR="00E30C95" w:rsidRPr="000F397C">
        <w:rPr>
          <w:b/>
          <w:i/>
          <w:sz w:val="20"/>
        </w:rPr>
        <w:t xml:space="preserve"> che reagisce in ritardo rispetto alle dinamiche produttive, presenta saldi </w:t>
      </w:r>
      <w:r w:rsidR="001E2387">
        <w:rPr>
          <w:b/>
          <w:i/>
          <w:sz w:val="20"/>
        </w:rPr>
        <w:t>entrate-uscite prossimi allo zero</w:t>
      </w:r>
      <w:r w:rsidR="00E30C95" w:rsidRPr="000F397C">
        <w:rPr>
          <w:b/>
          <w:i/>
          <w:sz w:val="20"/>
        </w:rPr>
        <w:t>.</w:t>
      </w:r>
      <w:r w:rsidR="002E5BF3">
        <w:rPr>
          <w:b/>
          <w:i/>
          <w:sz w:val="20"/>
        </w:rPr>
        <w:t xml:space="preserve"> In calo il ricorso alla CIG.</w:t>
      </w:r>
    </w:p>
    <w:p w:rsidR="00EB3644" w:rsidRPr="00D678A8" w:rsidRDefault="00E30C95" w:rsidP="00B169D4">
      <w:pPr>
        <w:ind w:left="-142" w:right="-143"/>
        <w:jc w:val="both"/>
        <w:rPr>
          <w:b/>
          <w:i/>
          <w:sz w:val="20"/>
        </w:rPr>
      </w:pPr>
      <w:r w:rsidRPr="00D678A8">
        <w:rPr>
          <w:b/>
          <w:i/>
          <w:sz w:val="20"/>
        </w:rPr>
        <w:t xml:space="preserve">Le aspettative per il prossimo trimestre per la domanda sia interna che estera sono in </w:t>
      </w:r>
      <w:r w:rsidR="00D678A8" w:rsidRPr="00D678A8">
        <w:rPr>
          <w:b/>
          <w:i/>
          <w:sz w:val="20"/>
        </w:rPr>
        <w:t>miglioramento</w:t>
      </w:r>
      <w:r w:rsidR="0012081D" w:rsidRPr="00D678A8">
        <w:rPr>
          <w:b/>
          <w:i/>
          <w:sz w:val="20"/>
        </w:rPr>
        <w:t>,</w:t>
      </w:r>
      <w:r w:rsidRPr="00D678A8">
        <w:rPr>
          <w:b/>
          <w:i/>
          <w:sz w:val="20"/>
        </w:rPr>
        <w:t xml:space="preserve"> come anche le aspettative per l’occupazione. </w:t>
      </w:r>
      <w:r w:rsidR="00D678A8" w:rsidRPr="00D678A8">
        <w:rPr>
          <w:b/>
          <w:i/>
          <w:sz w:val="20"/>
        </w:rPr>
        <w:t>Flettono leggermente</w:t>
      </w:r>
      <w:r w:rsidR="00B169D4" w:rsidRPr="00D678A8">
        <w:rPr>
          <w:b/>
          <w:i/>
          <w:sz w:val="20"/>
        </w:rPr>
        <w:t xml:space="preserve"> le aspettative sulla produzione</w:t>
      </w:r>
      <w:r w:rsidR="00760E02">
        <w:rPr>
          <w:b/>
          <w:i/>
          <w:sz w:val="20"/>
        </w:rPr>
        <w:t>,</w:t>
      </w:r>
      <w:r w:rsidR="00D678A8" w:rsidRPr="00D678A8">
        <w:rPr>
          <w:b/>
          <w:i/>
          <w:sz w:val="20"/>
        </w:rPr>
        <w:t xml:space="preserve"> ma rimanendo ampiamente in area positiva</w:t>
      </w:r>
      <w:r w:rsidR="003F2ED5" w:rsidRPr="00D678A8">
        <w:rPr>
          <w:b/>
          <w:i/>
          <w:sz w:val="20"/>
        </w:rPr>
        <w:t>.</w:t>
      </w:r>
      <w:r w:rsidR="00D678A8">
        <w:rPr>
          <w:b/>
          <w:i/>
          <w:sz w:val="20"/>
        </w:rPr>
        <w:t xml:space="preserve"> Anche gli imprenditori artigiani sono ottimisti per il prossimo trimestre con aspettative in miglioramento per tutti gli indicatori.</w:t>
      </w:r>
    </w:p>
    <w:p w:rsidR="00B169D4" w:rsidRPr="009A129F" w:rsidRDefault="00B169D4" w:rsidP="00B169D4">
      <w:pPr>
        <w:ind w:left="-142" w:right="-143"/>
        <w:jc w:val="both"/>
        <w:rPr>
          <w:b/>
          <w:i/>
          <w:sz w:val="20"/>
          <w:highlight w:val="lightGray"/>
        </w:rPr>
      </w:pPr>
    </w:p>
    <w:p w:rsidR="004B63C7" w:rsidRPr="00FA5220" w:rsidRDefault="00082008" w:rsidP="00175320">
      <w:pPr>
        <w:ind w:left="-142" w:right="-143"/>
        <w:jc w:val="both"/>
        <w:rPr>
          <w:sz w:val="22"/>
          <w:szCs w:val="22"/>
        </w:rPr>
      </w:pPr>
      <w:r w:rsidRPr="00FA5220">
        <w:rPr>
          <w:sz w:val="22"/>
          <w:szCs w:val="22"/>
        </w:rPr>
        <w:t>I dati presentati derivano dall</w:t>
      </w:r>
      <w:r w:rsidR="004B63C7" w:rsidRPr="00FA5220">
        <w:rPr>
          <w:sz w:val="22"/>
          <w:szCs w:val="22"/>
        </w:rPr>
        <w:t xml:space="preserve">’indagine relativa al </w:t>
      </w:r>
      <w:r w:rsidR="00AF20BF">
        <w:rPr>
          <w:sz w:val="22"/>
          <w:szCs w:val="22"/>
        </w:rPr>
        <w:t>terzo</w:t>
      </w:r>
      <w:r w:rsidR="004B63C7" w:rsidRPr="00FA5220">
        <w:rPr>
          <w:sz w:val="22"/>
          <w:szCs w:val="22"/>
        </w:rPr>
        <w:t xml:space="preserve"> trimestre 201</w:t>
      </w:r>
      <w:r w:rsidR="007F6AF5" w:rsidRPr="00FA5220">
        <w:rPr>
          <w:sz w:val="22"/>
          <w:szCs w:val="22"/>
        </w:rPr>
        <w:t>7</w:t>
      </w:r>
      <w:r w:rsidR="004B63C7" w:rsidRPr="00FA5220">
        <w:rPr>
          <w:sz w:val="22"/>
          <w:szCs w:val="22"/>
        </w:rPr>
        <w:t xml:space="preserve"> </w:t>
      </w:r>
      <w:r w:rsidRPr="00FA5220">
        <w:rPr>
          <w:sz w:val="22"/>
          <w:szCs w:val="22"/>
        </w:rPr>
        <w:t xml:space="preserve">che </w:t>
      </w:r>
      <w:r w:rsidR="004B63C7" w:rsidRPr="00FA5220">
        <w:rPr>
          <w:sz w:val="22"/>
          <w:szCs w:val="22"/>
        </w:rPr>
        <w:t xml:space="preserve">ha riguardato un campione di </w:t>
      </w:r>
      <w:r w:rsidR="003B53E0" w:rsidRPr="00FA5220">
        <w:rPr>
          <w:sz w:val="22"/>
          <w:szCs w:val="22"/>
        </w:rPr>
        <w:t xml:space="preserve">più di </w:t>
      </w:r>
      <w:r w:rsidR="002A7D48" w:rsidRPr="00FA5220">
        <w:rPr>
          <w:sz w:val="22"/>
          <w:szCs w:val="22"/>
        </w:rPr>
        <w:t>2</w:t>
      </w:r>
      <w:r w:rsidR="004B63C7" w:rsidRPr="00FA5220">
        <w:rPr>
          <w:sz w:val="22"/>
          <w:szCs w:val="22"/>
        </w:rPr>
        <w:t>.</w:t>
      </w:r>
      <w:r w:rsidR="00AB0B1E" w:rsidRPr="00FA5220">
        <w:rPr>
          <w:sz w:val="22"/>
          <w:szCs w:val="22"/>
        </w:rPr>
        <w:t>8</w:t>
      </w:r>
      <w:r w:rsidR="003B53E0" w:rsidRPr="00FA5220">
        <w:rPr>
          <w:sz w:val="22"/>
          <w:szCs w:val="22"/>
        </w:rPr>
        <w:t>00</w:t>
      </w:r>
      <w:r w:rsidR="004B63C7" w:rsidRPr="00FA5220">
        <w:rPr>
          <w:sz w:val="22"/>
          <w:szCs w:val="22"/>
        </w:rPr>
        <w:t xml:space="preserve"> aziende manifatturiere, suddivise in imprese industriali</w:t>
      </w:r>
      <w:r w:rsidR="003727D5" w:rsidRPr="00FA5220">
        <w:rPr>
          <w:sz w:val="22"/>
          <w:szCs w:val="22"/>
        </w:rPr>
        <w:t xml:space="preserve"> (</w:t>
      </w:r>
      <w:r w:rsidR="0030588E" w:rsidRPr="00FA5220">
        <w:rPr>
          <w:sz w:val="22"/>
          <w:szCs w:val="22"/>
        </w:rPr>
        <w:t xml:space="preserve">oltre </w:t>
      </w:r>
      <w:r w:rsidR="003727D5" w:rsidRPr="00FA5220">
        <w:rPr>
          <w:sz w:val="22"/>
          <w:szCs w:val="22"/>
        </w:rPr>
        <w:t>1.</w:t>
      </w:r>
      <w:r w:rsidR="007F6AF5" w:rsidRPr="00FA5220">
        <w:rPr>
          <w:sz w:val="22"/>
          <w:szCs w:val="22"/>
        </w:rPr>
        <w:t>60</w:t>
      </w:r>
      <w:r w:rsidR="00AB0B1E" w:rsidRPr="00FA5220">
        <w:rPr>
          <w:sz w:val="22"/>
          <w:szCs w:val="22"/>
        </w:rPr>
        <w:t>0</w:t>
      </w:r>
      <w:r w:rsidR="002A7D48" w:rsidRPr="00FA5220">
        <w:rPr>
          <w:sz w:val="22"/>
          <w:szCs w:val="22"/>
        </w:rPr>
        <w:t xml:space="preserve"> </w:t>
      </w:r>
      <w:r w:rsidR="003727D5" w:rsidRPr="00FA5220">
        <w:rPr>
          <w:sz w:val="22"/>
          <w:szCs w:val="22"/>
        </w:rPr>
        <w:t>imprese)</w:t>
      </w:r>
      <w:r w:rsidR="004B63C7" w:rsidRPr="00FA5220">
        <w:rPr>
          <w:sz w:val="22"/>
          <w:szCs w:val="22"/>
        </w:rPr>
        <w:t xml:space="preserve"> e artigiane</w:t>
      </w:r>
      <w:r w:rsidR="003727D5" w:rsidRPr="00FA5220">
        <w:rPr>
          <w:sz w:val="22"/>
          <w:szCs w:val="22"/>
        </w:rPr>
        <w:t xml:space="preserve"> (</w:t>
      </w:r>
      <w:r w:rsidR="0030588E" w:rsidRPr="00FA5220">
        <w:rPr>
          <w:sz w:val="22"/>
          <w:szCs w:val="22"/>
        </w:rPr>
        <w:t xml:space="preserve">quasi </w:t>
      </w:r>
      <w:r w:rsidR="003727D5" w:rsidRPr="00FA5220">
        <w:rPr>
          <w:sz w:val="22"/>
          <w:szCs w:val="22"/>
        </w:rPr>
        <w:t>1.</w:t>
      </w:r>
      <w:r w:rsidR="00AB0B1E" w:rsidRPr="00FA5220">
        <w:rPr>
          <w:sz w:val="22"/>
          <w:szCs w:val="22"/>
        </w:rPr>
        <w:t>200</w:t>
      </w:r>
      <w:r w:rsidR="003727D5" w:rsidRPr="00FA5220">
        <w:rPr>
          <w:sz w:val="22"/>
          <w:szCs w:val="22"/>
        </w:rPr>
        <w:t xml:space="preserve"> imprese)</w:t>
      </w:r>
      <w:r w:rsidR="004B63C7" w:rsidRPr="00FA5220">
        <w:rPr>
          <w:sz w:val="22"/>
          <w:szCs w:val="22"/>
        </w:rPr>
        <w:t>.</w:t>
      </w:r>
    </w:p>
    <w:p w:rsidR="004B63C7" w:rsidRPr="00B13A16" w:rsidRDefault="004B63C7" w:rsidP="00175320">
      <w:pPr>
        <w:ind w:left="-142" w:right="-143"/>
        <w:rPr>
          <w:sz w:val="22"/>
          <w:szCs w:val="22"/>
          <w:highlight w:val="lightGray"/>
        </w:rPr>
      </w:pPr>
    </w:p>
    <w:p w:rsidR="00B74F07" w:rsidRPr="00311B33" w:rsidRDefault="0047420A" w:rsidP="00175320">
      <w:pPr>
        <w:pStyle w:val="Titolo7"/>
        <w:ind w:left="-142" w:right="-143"/>
        <w:jc w:val="both"/>
        <w:rPr>
          <w:rFonts w:ascii="Verdana" w:hAnsi="Verdana"/>
          <w:sz w:val="22"/>
          <w:szCs w:val="22"/>
        </w:rPr>
      </w:pPr>
      <w:r w:rsidRPr="00311B33">
        <w:rPr>
          <w:rFonts w:ascii="Verdana" w:hAnsi="Verdana"/>
          <w:sz w:val="22"/>
          <w:szCs w:val="22"/>
        </w:rPr>
        <w:t>Nel</w:t>
      </w:r>
      <w:r w:rsidR="00B74F07" w:rsidRPr="00311B33">
        <w:rPr>
          <w:rFonts w:ascii="Verdana" w:hAnsi="Verdana"/>
          <w:sz w:val="22"/>
          <w:szCs w:val="22"/>
        </w:rPr>
        <w:t xml:space="preserve"> </w:t>
      </w:r>
      <w:r w:rsidR="00AF20BF">
        <w:rPr>
          <w:rFonts w:ascii="Verdana" w:hAnsi="Verdana"/>
          <w:sz w:val="22"/>
          <w:szCs w:val="22"/>
        </w:rPr>
        <w:t>terzo</w:t>
      </w:r>
      <w:r w:rsidR="00332F04" w:rsidRPr="00311B33">
        <w:rPr>
          <w:rFonts w:ascii="Verdana" w:hAnsi="Verdana"/>
          <w:sz w:val="22"/>
          <w:szCs w:val="22"/>
        </w:rPr>
        <w:t xml:space="preserve"> trimestre 201</w:t>
      </w:r>
      <w:r w:rsidR="00942BE6" w:rsidRPr="00311B33">
        <w:rPr>
          <w:rFonts w:ascii="Verdana" w:hAnsi="Verdana"/>
          <w:sz w:val="22"/>
          <w:szCs w:val="22"/>
        </w:rPr>
        <w:t>7</w:t>
      </w:r>
      <w:r w:rsidR="00B74F07" w:rsidRPr="00311B33">
        <w:rPr>
          <w:rFonts w:ascii="Verdana" w:hAnsi="Verdana"/>
          <w:sz w:val="22"/>
          <w:szCs w:val="22"/>
        </w:rPr>
        <w:t xml:space="preserve"> </w:t>
      </w:r>
      <w:r w:rsidR="00196333" w:rsidRPr="00311B33">
        <w:rPr>
          <w:rFonts w:ascii="Verdana" w:hAnsi="Verdana"/>
          <w:sz w:val="22"/>
          <w:szCs w:val="22"/>
        </w:rPr>
        <w:t xml:space="preserve">si </w:t>
      </w:r>
      <w:r w:rsidR="00EB1B27" w:rsidRPr="00311B33">
        <w:rPr>
          <w:rFonts w:ascii="Verdana" w:hAnsi="Verdana"/>
          <w:sz w:val="22"/>
          <w:szCs w:val="22"/>
        </w:rPr>
        <w:t xml:space="preserve">registra </w:t>
      </w:r>
      <w:r w:rsidR="00DA3A87" w:rsidRPr="00311B33">
        <w:rPr>
          <w:rFonts w:ascii="Verdana" w:hAnsi="Verdana"/>
          <w:sz w:val="22"/>
          <w:szCs w:val="22"/>
        </w:rPr>
        <w:t>un</w:t>
      </w:r>
      <w:r w:rsidR="00942BE6" w:rsidRPr="00311B33">
        <w:rPr>
          <w:rFonts w:ascii="Verdana" w:hAnsi="Verdana"/>
          <w:sz w:val="22"/>
          <w:szCs w:val="22"/>
        </w:rPr>
        <w:t xml:space="preserve">a </w:t>
      </w:r>
      <w:r w:rsidR="00AF20BF">
        <w:rPr>
          <w:rFonts w:ascii="Verdana" w:hAnsi="Verdana"/>
          <w:sz w:val="22"/>
          <w:szCs w:val="22"/>
        </w:rPr>
        <w:t>accelerazione</w:t>
      </w:r>
      <w:r w:rsidR="00271E0D" w:rsidRPr="00311B33">
        <w:rPr>
          <w:rFonts w:ascii="Verdana" w:hAnsi="Verdana"/>
          <w:sz w:val="22"/>
          <w:szCs w:val="22"/>
        </w:rPr>
        <w:t xml:space="preserve"> </w:t>
      </w:r>
      <w:r w:rsidR="00781E6C" w:rsidRPr="00311B33">
        <w:rPr>
          <w:rFonts w:ascii="Verdana" w:hAnsi="Verdana"/>
          <w:sz w:val="22"/>
          <w:szCs w:val="22"/>
        </w:rPr>
        <w:t xml:space="preserve">tendenziale </w:t>
      </w:r>
      <w:r w:rsidR="00EB1B27" w:rsidRPr="00311B33">
        <w:rPr>
          <w:rFonts w:ascii="Verdana" w:hAnsi="Verdana"/>
          <w:sz w:val="22"/>
          <w:szCs w:val="22"/>
        </w:rPr>
        <w:t xml:space="preserve">della </w:t>
      </w:r>
      <w:r w:rsidR="00606977" w:rsidRPr="00311B33">
        <w:rPr>
          <w:rFonts w:ascii="Verdana" w:hAnsi="Verdana"/>
          <w:sz w:val="22"/>
          <w:szCs w:val="22"/>
        </w:rPr>
        <w:t xml:space="preserve">crescita della </w:t>
      </w:r>
      <w:r w:rsidRPr="00311B33">
        <w:rPr>
          <w:rFonts w:ascii="Verdana" w:hAnsi="Verdana"/>
          <w:sz w:val="22"/>
          <w:szCs w:val="22"/>
        </w:rPr>
        <w:t>produzione industriale</w:t>
      </w:r>
      <w:r w:rsidR="00781E6C" w:rsidRPr="00311B33">
        <w:rPr>
          <w:rFonts w:ascii="Verdana" w:hAnsi="Verdana"/>
          <w:sz w:val="22"/>
          <w:szCs w:val="22"/>
        </w:rPr>
        <w:t xml:space="preserve"> (</w:t>
      </w:r>
      <w:r w:rsidR="00781E6C" w:rsidRPr="00311B33">
        <w:rPr>
          <w:rFonts w:ascii="Verdana" w:hAnsi="Verdana"/>
          <w:b/>
          <w:sz w:val="22"/>
          <w:szCs w:val="22"/>
        </w:rPr>
        <w:t>+</w:t>
      </w:r>
      <w:r w:rsidR="00AF20BF">
        <w:rPr>
          <w:rFonts w:ascii="Verdana" w:hAnsi="Verdana"/>
          <w:b/>
          <w:sz w:val="22"/>
          <w:szCs w:val="22"/>
        </w:rPr>
        <w:t>3,1</w:t>
      </w:r>
      <w:r w:rsidR="00781E6C" w:rsidRPr="00311B33">
        <w:rPr>
          <w:rFonts w:ascii="Verdana" w:hAnsi="Verdana"/>
          <w:b/>
          <w:sz w:val="22"/>
          <w:szCs w:val="22"/>
        </w:rPr>
        <w:t>%</w:t>
      </w:r>
      <w:r w:rsidR="00781E6C" w:rsidRPr="00311B33">
        <w:rPr>
          <w:rFonts w:ascii="Verdana" w:hAnsi="Verdana"/>
          <w:sz w:val="22"/>
          <w:szCs w:val="22"/>
        </w:rPr>
        <w:t>)</w:t>
      </w:r>
      <w:r w:rsidRPr="00311B33">
        <w:rPr>
          <w:rFonts w:ascii="Verdana" w:hAnsi="Verdana"/>
          <w:sz w:val="22"/>
          <w:szCs w:val="22"/>
        </w:rPr>
        <w:t xml:space="preserve">, </w:t>
      </w:r>
      <w:r w:rsidR="00781E6C" w:rsidRPr="00311B33">
        <w:rPr>
          <w:rFonts w:ascii="Verdana" w:hAnsi="Verdana"/>
          <w:sz w:val="22"/>
          <w:szCs w:val="22"/>
        </w:rPr>
        <w:t>e</w:t>
      </w:r>
      <w:r w:rsidR="00AF20BF">
        <w:rPr>
          <w:rFonts w:ascii="Verdana" w:hAnsi="Verdana"/>
          <w:sz w:val="22"/>
          <w:szCs w:val="22"/>
        </w:rPr>
        <w:t>d anche</w:t>
      </w:r>
      <w:r w:rsidRPr="00311B33">
        <w:rPr>
          <w:rFonts w:ascii="Verdana" w:hAnsi="Verdana"/>
          <w:sz w:val="22"/>
          <w:szCs w:val="22"/>
        </w:rPr>
        <w:t xml:space="preserve"> </w:t>
      </w:r>
      <w:r w:rsidR="00781E6C" w:rsidRPr="00311B33">
        <w:rPr>
          <w:rFonts w:ascii="Verdana" w:hAnsi="Verdana"/>
          <w:sz w:val="22"/>
          <w:szCs w:val="22"/>
        </w:rPr>
        <w:t>un</w:t>
      </w:r>
      <w:r w:rsidR="00AF20BF">
        <w:rPr>
          <w:rFonts w:ascii="Verdana" w:hAnsi="Verdana"/>
          <w:sz w:val="22"/>
          <w:szCs w:val="22"/>
        </w:rPr>
        <w:t xml:space="preserve"> incremento</w:t>
      </w:r>
      <w:r w:rsidR="00583C19" w:rsidRPr="00311B33">
        <w:rPr>
          <w:rFonts w:ascii="Verdana" w:hAnsi="Verdana"/>
          <w:sz w:val="22"/>
          <w:szCs w:val="22"/>
        </w:rPr>
        <w:t xml:space="preserve"> </w:t>
      </w:r>
      <w:r w:rsidR="00F52801" w:rsidRPr="00311B33">
        <w:rPr>
          <w:rFonts w:ascii="Verdana" w:hAnsi="Verdana"/>
          <w:b/>
          <w:sz w:val="22"/>
          <w:szCs w:val="22"/>
        </w:rPr>
        <w:t>congiuntural</w:t>
      </w:r>
      <w:r w:rsidRPr="00311B33">
        <w:rPr>
          <w:rFonts w:ascii="Verdana" w:hAnsi="Verdana"/>
          <w:b/>
          <w:sz w:val="22"/>
          <w:szCs w:val="22"/>
        </w:rPr>
        <w:t>e</w:t>
      </w:r>
      <w:r w:rsidR="00F52801" w:rsidRPr="00311B33">
        <w:rPr>
          <w:rFonts w:ascii="Verdana" w:hAnsi="Verdana"/>
          <w:sz w:val="22"/>
          <w:szCs w:val="22"/>
        </w:rPr>
        <w:t xml:space="preserve"> </w:t>
      </w:r>
      <w:r w:rsidR="005728B9" w:rsidRPr="00311B33">
        <w:rPr>
          <w:rFonts w:ascii="Verdana" w:hAnsi="Verdana"/>
          <w:sz w:val="22"/>
          <w:szCs w:val="22"/>
        </w:rPr>
        <w:t>(</w:t>
      </w:r>
      <w:r w:rsidR="00AF20BF" w:rsidRPr="00760E02">
        <w:rPr>
          <w:rFonts w:ascii="Verdana" w:hAnsi="Verdana"/>
          <w:b/>
          <w:sz w:val="22"/>
          <w:szCs w:val="22"/>
        </w:rPr>
        <w:t>+</w:t>
      </w:r>
      <w:r w:rsidR="00583C19" w:rsidRPr="00311B33">
        <w:rPr>
          <w:rFonts w:ascii="Verdana" w:hAnsi="Verdana"/>
          <w:b/>
          <w:sz w:val="22"/>
          <w:szCs w:val="22"/>
        </w:rPr>
        <w:t>0</w:t>
      </w:r>
      <w:r w:rsidR="00B3315B" w:rsidRPr="00311B33">
        <w:rPr>
          <w:rFonts w:ascii="Verdana" w:hAnsi="Verdana"/>
          <w:b/>
          <w:sz w:val="22"/>
          <w:szCs w:val="22"/>
        </w:rPr>
        <w:t>,</w:t>
      </w:r>
      <w:r w:rsidR="00AF20BF">
        <w:rPr>
          <w:rFonts w:ascii="Verdana" w:hAnsi="Verdana"/>
          <w:b/>
          <w:sz w:val="22"/>
          <w:szCs w:val="22"/>
        </w:rPr>
        <w:t>4</w:t>
      </w:r>
      <w:r w:rsidR="00B3315B" w:rsidRPr="00311B33">
        <w:rPr>
          <w:rFonts w:ascii="Verdana" w:hAnsi="Verdana"/>
          <w:b/>
          <w:sz w:val="22"/>
          <w:szCs w:val="22"/>
        </w:rPr>
        <w:t>%</w:t>
      </w:r>
      <w:r w:rsidR="00B3315B" w:rsidRPr="00311B33">
        <w:rPr>
          <w:rFonts w:ascii="Verdana" w:hAnsi="Verdana"/>
          <w:sz w:val="22"/>
          <w:szCs w:val="22"/>
        </w:rPr>
        <w:t xml:space="preserve"> dato destagionalizzato</w:t>
      </w:r>
      <w:r w:rsidR="00B3315B" w:rsidRPr="00311B33">
        <w:rPr>
          <w:rStyle w:val="Rimandonotaapidipagina"/>
          <w:rFonts w:ascii="Verdana" w:hAnsi="Verdana"/>
          <w:b/>
          <w:sz w:val="22"/>
          <w:szCs w:val="22"/>
        </w:rPr>
        <w:footnoteReference w:id="1"/>
      </w:r>
      <w:r w:rsidR="00B3315B" w:rsidRPr="00311B33">
        <w:rPr>
          <w:rFonts w:ascii="Verdana" w:hAnsi="Verdana"/>
          <w:sz w:val="22"/>
          <w:szCs w:val="22"/>
        </w:rPr>
        <w:t>)</w:t>
      </w:r>
      <w:r w:rsidR="00781E6C" w:rsidRPr="00311B33">
        <w:rPr>
          <w:rFonts w:ascii="Verdana" w:hAnsi="Verdana"/>
          <w:sz w:val="22"/>
          <w:szCs w:val="22"/>
        </w:rPr>
        <w:t>.</w:t>
      </w:r>
      <w:r w:rsidR="00D62765">
        <w:rPr>
          <w:rFonts w:ascii="Verdana" w:hAnsi="Verdana"/>
          <w:sz w:val="22"/>
          <w:szCs w:val="22"/>
        </w:rPr>
        <w:t xml:space="preserve"> Questi risultati portano ad </w:t>
      </w:r>
      <w:r w:rsidR="00D62765" w:rsidRPr="00D62765">
        <w:rPr>
          <w:rFonts w:ascii="Verdana" w:hAnsi="Verdana"/>
          <w:b/>
          <w:sz w:val="22"/>
          <w:szCs w:val="22"/>
        </w:rPr>
        <w:t xml:space="preserve">una crescita media dei primi </w:t>
      </w:r>
      <w:r w:rsidR="00272818">
        <w:rPr>
          <w:rFonts w:ascii="Verdana" w:hAnsi="Verdana"/>
          <w:b/>
          <w:sz w:val="22"/>
          <w:szCs w:val="22"/>
        </w:rPr>
        <w:t>tre trimestri</w:t>
      </w:r>
      <w:r w:rsidR="00D62765">
        <w:rPr>
          <w:rFonts w:ascii="Verdana" w:hAnsi="Verdana"/>
          <w:sz w:val="22"/>
          <w:szCs w:val="22"/>
        </w:rPr>
        <w:t xml:space="preserve"> dell’anno pari al </w:t>
      </w:r>
      <w:r w:rsidR="00D62765" w:rsidRPr="00D62765">
        <w:rPr>
          <w:rFonts w:ascii="Verdana" w:hAnsi="Verdana"/>
          <w:b/>
          <w:sz w:val="22"/>
          <w:szCs w:val="22"/>
        </w:rPr>
        <w:t>+3,2%</w:t>
      </w:r>
      <w:r w:rsidR="00D62765">
        <w:rPr>
          <w:rFonts w:ascii="Verdana" w:hAnsi="Verdana"/>
          <w:sz w:val="22"/>
          <w:szCs w:val="22"/>
        </w:rPr>
        <w:t>, decisamente superiore alla media annua del 2016 (+1,3%).</w:t>
      </w:r>
    </w:p>
    <w:p w:rsidR="00010383" w:rsidRPr="00311B33" w:rsidRDefault="00A92737" w:rsidP="00494139">
      <w:pPr>
        <w:pStyle w:val="Titolo7"/>
        <w:ind w:left="-142" w:right="-143"/>
        <w:jc w:val="both"/>
        <w:rPr>
          <w:rFonts w:ascii="Verdana" w:hAnsi="Verdana"/>
          <w:sz w:val="22"/>
          <w:szCs w:val="22"/>
        </w:rPr>
      </w:pPr>
      <w:r w:rsidRPr="00311B33">
        <w:rPr>
          <w:rFonts w:ascii="Verdana" w:hAnsi="Verdana"/>
          <w:sz w:val="22"/>
          <w:szCs w:val="22"/>
        </w:rPr>
        <w:t>Anche p</w:t>
      </w:r>
      <w:r w:rsidR="00333669" w:rsidRPr="00311B33">
        <w:rPr>
          <w:rFonts w:ascii="Verdana" w:hAnsi="Verdana"/>
          <w:sz w:val="22"/>
          <w:szCs w:val="22"/>
        </w:rPr>
        <w:t>er</w:t>
      </w:r>
      <w:r w:rsidR="003B53E0" w:rsidRPr="00311B33">
        <w:rPr>
          <w:rFonts w:ascii="Verdana" w:hAnsi="Verdana"/>
          <w:sz w:val="22"/>
          <w:szCs w:val="22"/>
        </w:rPr>
        <w:t xml:space="preserve"> </w:t>
      </w:r>
      <w:r w:rsidR="00B74F07" w:rsidRPr="00311B33">
        <w:rPr>
          <w:rFonts w:ascii="Verdana" w:hAnsi="Verdana"/>
          <w:b/>
          <w:sz w:val="22"/>
          <w:szCs w:val="22"/>
        </w:rPr>
        <w:t>le aziende artigiane manifatturiere</w:t>
      </w:r>
      <w:r w:rsidR="00B74F07" w:rsidRPr="00311B33">
        <w:rPr>
          <w:rFonts w:ascii="Verdana" w:hAnsi="Verdana"/>
          <w:sz w:val="22"/>
          <w:szCs w:val="22"/>
        </w:rPr>
        <w:t xml:space="preserve"> </w:t>
      </w:r>
      <w:r w:rsidR="00950912" w:rsidRPr="00311B33">
        <w:rPr>
          <w:rFonts w:ascii="Verdana" w:hAnsi="Verdana"/>
          <w:sz w:val="22"/>
          <w:szCs w:val="22"/>
        </w:rPr>
        <w:t xml:space="preserve">si registra </w:t>
      </w:r>
      <w:r w:rsidR="003B53E0" w:rsidRPr="00311B33">
        <w:rPr>
          <w:rFonts w:ascii="Verdana" w:hAnsi="Verdana"/>
          <w:sz w:val="22"/>
          <w:szCs w:val="22"/>
        </w:rPr>
        <w:t>u</w:t>
      </w:r>
      <w:r w:rsidR="00DB0F66" w:rsidRPr="00311B33">
        <w:rPr>
          <w:rFonts w:ascii="Verdana" w:hAnsi="Verdana"/>
          <w:sz w:val="22"/>
          <w:szCs w:val="22"/>
        </w:rPr>
        <w:t xml:space="preserve">na </w:t>
      </w:r>
      <w:r w:rsidR="00965FF4">
        <w:rPr>
          <w:rFonts w:ascii="Verdana" w:hAnsi="Verdana"/>
          <w:sz w:val="22"/>
          <w:szCs w:val="22"/>
        </w:rPr>
        <w:t>accelerazione</w:t>
      </w:r>
      <w:r w:rsidR="00DB0F66" w:rsidRPr="00311B33">
        <w:rPr>
          <w:rFonts w:ascii="Verdana" w:hAnsi="Verdana"/>
          <w:sz w:val="22"/>
          <w:szCs w:val="22"/>
        </w:rPr>
        <w:t xml:space="preserve"> </w:t>
      </w:r>
      <w:r w:rsidR="00311B33" w:rsidRPr="00311B33">
        <w:rPr>
          <w:rFonts w:ascii="Verdana" w:hAnsi="Verdana"/>
          <w:sz w:val="22"/>
          <w:szCs w:val="22"/>
        </w:rPr>
        <w:t>tendenziale</w:t>
      </w:r>
      <w:r w:rsidR="00010383" w:rsidRPr="00311B33">
        <w:rPr>
          <w:rFonts w:ascii="Verdana" w:hAnsi="Verdana"/>
          <w:sz w:val="22"/>
          <w:szCs w:val="22"/>
        </w:rPr>
        <w:t xml:space="preserve"> (</w:t>
      </w:r>
      <w:r w:rsidR="00E65358" w:rsidRPr="00311B33">
        <w:rPr>
          <w:rFonts w:ascii="Verdana" w:hAnsi="Verdana"/>
          <w:b/>
          <w:sz w:val="22"/>
          <w:szCs w:val="22"/>
        </w:rPr>
        <w:t>+</w:t>
      </w:r>
      <w:r w:rsidR="00311B33" w:rsidRPr="00311B33">
        <w:rPr>
          <w:rFonts w:ascii="Verdana" w:hAnsi="Verdana"/>
          <w:b/>
          <w:sz w:val="22"/>
          <w:szCs w:val="22"/>
        </w:rPr>
        <w:t>2</w:t>
      </w:r>
      <w:r w:rsidR="00010383" w:rsidRPr="00311B33">
        <w:rPr>
          <w:rFonts w:ascii="Verdana" w:hAnsi="Verdana"/>
          <w:b/>
          <w:sz w:val="22"/>
          <w:szCs w:val="22"/>
        </w:rPr>
        <w:t>,</w:t>
      </w:r>
      <w:r w:rsidR="00965FF4">
        <w:rPr>
          <w:rFonts w:ascii="Verdana" w:hAnsi="Verdana"/>
          <w:b/>
          <w:sz w:val="22"/>
          <w:szCs w:val="22"/>
        </w:rPr>
        <w:t>3</w:t>
      </w:r>
      <w:r w:rsidR="00010383" w:rsidRPr="00311B33">
        <w:rPr>
          <w:rFonts w:ascii="Verdana" w:hAnsi="Verdana"/>
          <w:b/>
          <w:sz w:val="22"/>
          <w:szCs w:val="22"/>
        </w:rPr>
        <w:t>%</w:t>
      </w:r>
      <w:r w:rsidR="00010383" w:rsidRPr="00311B33">
        <w:rPr>
          <w:rFonts w:ascii="Verdana" w:hAnsi="Verdana"/>
          <w:sz w:val="22"/>
          <w:szCs w:val="22"/>
        </w:rPr>
        <w:t xml:space="preserve">) </w:t>
      </w:r>
      <w:r w:rsidR="00311B33" w:rsidRPr="00311B33">
        <w:rPr>
          <w:rFonts w:ascii="Verdana" w:hAnsi="Verdana"/>
          <w:sz w:val="22"/>
          <w:szCs w:val="22"/>
        </w:rPr>
        <w:t>associat</w:t>
      </w:r>
      <w:r w:rsidR="00965FF4">
        <w:rPr>
          <w:rFonts w:ascii="Verdana" w:hAnsi="Verdana"/>
          <w:sz w:val="22"/>
          <w:szCs w:val="22"/>
        </w:rPr>
        <w:t>a</w:t>
      </w:r>
      <w:r w:rsidR="00311B33" w:rsidRPr="00311B33">
        <w:rPr>
          <w:rFonts w:ascii="Verdana" w:hAnsi="Verdana"/>
          <w:sz w:val="22"/>
          <w:szCs w:val="22"/>
        </w:rPr>
        <w:t xml:space="preserve"> ad un incremento congiunturale </w:t>
      </w:r>
      <w:r w:rsidR="002B1ED5" w:rsidRPr="00311B33">
        <w:rPr>
          <w:rFonts w:ascii="Verdana" w:hAnsi="Verdana"/>
          <w:sz w:val="22"/>
          <w:szCs w:val="22"/>
        </w:rPr>
        <w:t>(</w:t>
      </w:r>
      <w:r w:rsidR="00010383" w:rsidRPr="00311B33">
        <w:rPr>
          <w:rFonts w:ascii="Verdana" w:hAnsi="Verdana"/>
          <w:b/>
          <w:sz w:val="22"/>
          <w:szCs w:val="22"/>
        </w:rPr>
        <w:t>+</w:t>
      </w:r>
      <w:r w:rsidR="00311B33" w:rsidRPr="00311B33">
        <w:rPr>
          <w:rFonts w:ascii="Verdana" w:hAnsi="Verdana"/>
          <w:b/>
          <w:sz w:val="22"/>
          <w:szCs w:val="22"/>
        </w:rPr>
        <w:t>0</w:t>
      </w:r>
      <w:r w:rsidR="00010383" w:rsidRPr="00311B33">
        <w:rPr>
          <w:rFonts w:ascii="Verdana" w:hAnsi="Verdana"/>
          <w:b/>
          <w:sz w:val="22"/>
          <w:szCs w:val="22"/>
        </w:rPr>
        <w:t>,</w:t>
      </w:r>
      <w:r w:rsidR="00965FF4">
        <w:rPr>
          <w:rFonts w:ascii="Verdana" w:hAnsi="Verdana"/>
          <w:b/>
          <w:sz w:val="22"/>
          <w:szCs w:val="22"/>
        </w:rPr>
        <w:t>6</w:t>
      </w:r>
      <w:r w:rsidR="00010383" w:rsidRPr="00311B33">
        <w:rPr>
          <w:rFonts w:ascii="Verdana" w:hAnsi="Verdana"/>
          <w:b/>
          <w:sz w:val="22"/>
          <w:szCs w:val="22"/>
        </w:rPr>
        <w:t>%</w:t>
      </w:r>
      <w:r w:rsidR="00D62765">
        <w:rPr>
          <w:rFonts w:ascii="Verdana" w:hAnsi="Verdana"/>
          <w:sz w:val="22"/>
          <w:szCs w:val="22"/>
        </w:rPr>
        <w:t xml:space="preserve">) e </w:t>
      </w:r>
      <w:r w:rsidR="00D62765" w:rsidRPr="00D62765">
        <w:rPr>
          <w:rFonts w:ascii="Verdana" w:hAnsi="Verdana"/>
          <w:b/>
          <w:sz w:val="22"/>
          <w:szCs w:val="22"/>
        </w:rPr>
        <w:t xml:space="preserve">la crescita media dei primi </w:t>
      </w:r>
      <w:r w:rsidR="007F0437">
        <w:rPr>
          <w:rFonts w:ascii="Verdana" w:hAnsi="Verdana"/>
          <w:b/>
          <w:sz w:val="22"/>
          <w:szCs w:val="22"/>
        </w:rPr>
        <w:t>tre trimestri</w:t>
      </w:r>
      <w:r w:rsidR="00D62765">
        <w:rPr>
          <w:rFonts w:ascii="Verdana" w:hAnsi="Verdana"/>
          <w:sz w:val="22"/>
          <w:szCs w:val="22"/>
        </w:rPr>
        <w:t xml:space="preserve"> dell’anno risulta così pari a </w:t>
      </w:r>
      <w:r w:rsidR="00D62765" w:rsidRPr="00D62765">
        <w:rPr>
          <w:rFonts w:ascii="Verdana" w:hAnsi="Verdana"/>
          <w:b/>
          <w:sz w:val="22"/>
          <w:szCs w:val="22"/>
        </w:rPr>
        <w:t>+2,4%</w:t>
      </w:r>
      <w:r w:rsidR="00D62765">
        <w:rPr>
          <w:rFonts w:ascii="Verdana" w:hAnsi="Verdana"/>
          <w:sz w:val="22"/>
          <w:szCs w:val="22"/>
        </w:rPr>
        <w:t>, il doppio rispetto alla crescita media annua del 2016 (+1,2%).</w:t>
      </w:r>
    </w:p>
    <w:p w:rsidR="00494139" w:rsidRPr="00B13A16" w:rsidRDefault="00494139" w:rsidP="00494139">
      <w:pPr>
        <w:rPr>
          <w:highlight w:val="lightGray"/>
        </w:rPr>
      </w:pPr>
    </w:p>
    <w:p w:rsidR="00B74F07" w:rsidRPr="008D1A13" w:rsidRDefault="00B74F07" w:rsidP="00175320">
      <w:pPr>
        <w:pStyle w:val="Corpodeltesto3"/>
        <w:ind w:left="-142" w:right="-143"/>
        <w:rPr>
          <w:rFonts w:ascii="Verdana" w:hAnsi="Verdana"/>
          <w:i w:val="0"/>
          <w:sz w:val="22"/>
          <w:szCs w:val="22"/>
        </w:rPr>
      </w:pPr>
      <w:r w:rsidRPr="008D1A13">
        <w:rPr>
          <w:rFonts w:ascii="Verdana" w:hAnsi="Verdana"/>
          <w:i w:val="0"/>
          <w:sz w:val="22"/>
          <w:szCs w:val="22"/>
        </w:rPr>
        <w:t xml:space="preserve">L’indice della </w:t>
      </w:r>
      <w:r w:rsidRPr="008D1A13">
        <w:rPr>
          <w:rFonts w:ascii="Verdana" w:hAnsi="Verdana"/>
          <w:b/>
          <w:i w:val="0"/>
          <w:sz w:val="22"/>
          <w:szCs w:val="22"/>
        </w:rPr>
        <w:t>produzione industriale</w:t>
      </w:r>
      <w:r w:rsidR="00D62765">
        <w:rPr>
          <w:rFonts w:ascii="Verdana" w:hAnsi="Verdana"/>
          <w:i w:val="0"/>
          <w:sz w:val="22"/>
          <w:szCs w:val="22"/>
        </w:rPr>
        <w:t xml:space="preserve">, sale </w:t>
      </w:r>
      <w:r w:rsidR="00DA4663" w:rsidRPr="008D1A13">
        <w:rPr>
          <w:rFonts w:ascii="Verdana" w:hAnsi="Verdana"/>
          <w:i w:val="0"/>
          <w:sz w:val="22"/>
          <w:szCs w:val="22"/>
        </w:rPr>
        <w:t xml:space="preserve">a quota </w:t>
      </w:r>
      <w:r w:rsidR="00D62765">
        <w:rPr>
          <w:rFonts w:ascii="Verdana" w:hAnsi="Verdana"/>
          <w:b/>
          <w:i w:val="0"/>
          <w:sz w:val="22"/>
          <w:szCs w:val="22"/>
        </w:rPr>
        <w:t>107,2</w:t>
      </w:r>
      <w:r w:rsidR="00532817" w:rsidRPr="008D1A13">
        <w:rPr>
          <w:rFonts w:ascii="Verdana" w:hAnsi="Verdana"/>
          <w:i w:val="0"/>
          <w:sz w:val="22"/>
          <w:szCs w:val="22"/>
        </w:rPr>
        <w:t xml:space="preserve"> (dato destagionalizzato</w:t>
      </w:r>
      <w:r w:rsidR="008D1A13">
        <w:rPr>
          <w:rFonts w:ascii="Verdana" w:hAnsi="Verdana"/>
          <w:i w:val="0"/>
          <w:sz w:val="22"/>
          <w:szCs w:val="22"/>
        </w:rPr>
        <w:t>, base anno 2010=100</w:t>
      </w:r>
      <w:r w:rsidR="00532817" w:rsidRPr="008D1A13">
        <w:rPr>
          <w:rFonts w:ascii="Verdana" w:hAnsi="Verdana"/>
          <w:i w:val="0"/>
          <w:sz w:val="22"/>
          <w:szCs w:val="22"/>
        </w:rPr>
        <w:t>)</w:t>
      </w:r>
      <w:r w:rsidR="00BA750E" w:rsidRPr="008D1A13">
        <w:rPr>
          <w:rFonts w:ascii="Verdana" w:hAnsi="Verdana"/>
          <w:i w:val="0"/>
          <w:sz w:val="22"/>
          <w:szCs w:val="22"/>
        </w:rPr>
        <w:t xml:space="preserve"> a</w:t>
      </w:r>
      <w:r w:rsidR="00AD5C9B" w:rsidRPr="008D1A13">
        <w:rPr>
          <w:rFonts w:ascii="Verdana" w:hAnsi="Verdana"/>
          <w:i w:val="0"/>
          <w:sz w:val="22"/>
          <w:szCs w:val="22"/>
        </w:rPr>
        <w:t xml:space="preserve"> </w:t>
      </w:r>
      <w:r w:rsidR="00D62765">
        <w:rPr>
          <w:rFonts w:ascii="Verdana" w:hAnsi="Verdana"/>
          <w:i w:val="0"/>
          <w:sz w:val="22"/>
          <w:szCs w:val="22"/>
        </w:rPr>
        <w:t>6</w:t>
      </w:r>
      <w:r w:rsidR="00BA750E" w:rsidRPr="008D1A13">
        <w:rPr>
          <w:rFonts w:ascii="Verdana" w:hAnsi="Verdana"/>
          <w:i w:val="0"/>
          <w:sz w:val="22"/>
          <w:szCs w:val="22"/>
        </w:rPr>
        <w:t xml:space="preserve"> punti percentuali </w:t>
      </w:r>
      <w:r w:rsidR="00AD5C9B" w:rsidRPr="008D1A13">
        <w:rPr>
          <w:rFonts w:ascii="Verdana" w:hAnsi="Verdana"/>
          <w:i w:val="0"/>
          <w:sz w:val="22"/>
          <w:szCs w:val="22"/>
        </w:rPr>
        <w:t xml:space="preserve">dal </w:t>
      </w:r>
      <w:r w:rsidR="00CA79F1" w:rsidRPr="008D1A13">
        <w:rPr>
          <w:rFonts w:ascii="Verdana" w:hAnsi="Verdana"/>
          <w:i w:val="0"/>
          <w:sz w:val="22"/>
          <w:szCs w:val="22"/>
        </w:rPr>
        <w:t>massimo pre-crisi</w:t>
      </w:r>
      <w:r w:rsidR="00D62765">
        <w:rPr>
          <w:rFonts w:ascii="Verdana" w:hAnsi="Verdana"/>
          <w:i w:val="0"/>
          <w:sz w:val="22"/>
          <w:szCs w:val="22"/>
        </w:rPr>
        <w:t xml:space="preserve"> pari </w:t>
      </w:r>
      <w:r w:rsidR="00DA4663" w:rsidRPr="008D1A13">
        <w:rPr>
          <w:rFonts w:ascii="Verdana" w:hAnsi="Verdana"/>
          <w:i w:val="0"/>
          <w:sz w:val="22"/>
          <w:szCs w:val="22"/>
        </w:rPr>
        <w:t xml:space="preserve">a </w:t>
      </w:r>
      <w:r w:rsidR="001E3527" w:rsidRPr="008D1A13">
        <w:rPr>
          <w:rFonts w:ascii="Verdana" w:hAnsi="Verdana"/>
          <w:b/>
          <w:i w:val="0"/>
          <w:sz w:val="22"/>
          <w:szCs w:val="22"/>
        </w:rPr>
        <w:t>1</w:t>
      </w:r>
      <w:r w:rsidR="00DA4663" w:rsidRPr="008D1A13">
        <w:rPr>
          <w:rFonts w:ascii="Verdana" w:hAnsi="Verdana"/>
          <w:b/>
          <w:i w:val="0"/>
          <w:sz w:val="22"/>
          <w:szCs w:val="22"/>
        </w:rPr>
        <w:t>13</w:t>
      </w:r>
      <w:r w:rsidR="001E3527" w:rsidRPr="008D1A13">
        <w:rPr>
          <w:rFonts w:ascii="Verdana" w:hAnsi="Verdana"/>
          <w:b/>
          <w:i w:val="0"/>
          <w:sz w:val="22"/>
          <w:szCs w:val="22"/>
        </w:rPr>
        <w:t>,</w:t>
      </w:r>
      <w:r w:rsidR="00A83415" w:rsidRPr="008D1A13">
        <w:rPr>
          <w:rFonts w:ascii="Verdana" w:hAnsi="Verdana"/>
          <w:b/>
          <w:i w:val="0"/>
          <w:sz w:val="22"/>
          <w:szCs w:val="22"/>
        </w:rPr>
        <w:t>2</w:t>
      </w:r>
      <w:r w:rsidR="00BA750E" w:rsidRPr="008D1A13">
        <w:rPr>
          <w:rFonts w:ascii="Verdana" w:hAnsi="Verdana"/>
          <w:i w:val="0"/>
          <w:sz w:val="22"/>
          <w:szCs w:val="22"/>
        </w:rPr>
        <w:t xml:space="preserve"> registrato nel 200</w:t>
      </w:r>
      <w:r w:rsidR="003D2233" w:rsidRPr="008D1A13">
        <w:rPr>
          <w:rFonts w:ascii="Verdana" w:hAnsi="Verdana"/>
          <w:i w:val="0"/>
          <w:sz w:val="22"/>
          <w:szCs w:val="22"/>
        </w:rPr>
        <w:t>7</w:t>
      </w:r>
      <w:r w:rsidR="004570AE" w:rsidRPr="008D1A13">
        <w:rPr>
          <w:rFonts w:ascii="Verdana" w:hAnsi="Verdana"/>
          <w:i w:val="0"/>
          <w:sz w:val="22"/>
          <w:szCs w:val="22"/>
        </w:rPr>
        <w:t>.</w:t>
      </w:r>
    </w:p>
    <w:p w:rsidR="00B74F07" w:rsidRPr="008D1A13" w:rsidRDefault="008A3C01" w:rsidP="00175320">
      <w:pPr>
        <w:pStyle w:val="Corpodeltesto3"/>
        <w:ind w:left="-142" w:right="-143"/>
        <w:rPr>
          <w:rFonts w:ascii="Verdana" w:hAnsi="Verdana"/>
          <w:i w:val="0"/>
          <w:sz w:val="22"/>
          <w:szCs w:val="22"/>
        </w:rPr>
      </w:pPr>
      <w:r w:rsidRPr="008D1A13">
        <w:rPr>
          <w:rFonts w:ascii="Verdana" w:hAnsi="Verdana"/>
          <w:i w:val="0"/>
          <w:sz w:val="22"/>
          <w:szCs w:val="22"/>
        </w:rPr>
        <w:t>Per le</w:t>
      </w:r>
      <w:r w:rsidR="00B74F07" w:rsidRPr="008D1A13">
        <w:rPr>
          <w:rFonts w:ascii="Verdana" w:hAnsi="Verdana"/>
          <w:i w:val="0"/>
          <w:sz w:val="22"/>
          <w:szCs w:val="22"/>
        </w:rPr>
        <w:t xml:space="preserve"> </w:t>
      </w:r>
      <w:r w:rsidR="00B74F07" w:rsidRPr="008D1A13">
        <w:rPr>
          <w:rFonts w:ascii="Verdana" w:hAnsi="Verdana"/>
          <w:b/>
          <w:i w:val="0"/>
          <w:sz w:val="22"/>
          <w:szCs w:val="22"/>
        </w:rPr>
        <w:t>aziende artigiane</w:t>
      </w:r>
      <w:r w:rsidR="00B74F07" w:rsidRPr="008D1A13">
        <w:rPr>
          <w:rFonts w:ascii="Verdana" w:hAnsi="Verdana"/>
          <w:i w:val="0"/>
          <w:sz w:val="22"/>
          <w:szCs w:val="22"/>
        </w:rPr>
        <w:t xml:space="preserve"> l’indice della produzione </w:t>
      </w:r>
      <w:r w:rsidR="00532817" w:rsidRPr="008D1A13">
        <w:rPr>
          <w:rFonts w:ascii="Verdana" w:hAnsi="Verdana"/>
          <w:i w:val="0"/>
          <w:sz w:val="22"/>
          <w:szCs w:val="22"/>
        </w:rPr>
        <w:t>è</w:t>
      </w:r>
      <w:r w:rsidR="005A5842" w:rsidRPr="008D1A13">
        <w:rPr>
          <w:rFonts w:ascii="Verdana" w:hAnsi="Verdana"/>
          <w:i w:val="0"/>
          <w:sz w:val="22"/>
          <w:szCs w:val="22"/>
        </w:rPr>
        <w:t xml:space="preserve"> a</w:t>
      </w:r>
      <w:r w:rsidR="00110B48" w:rsidRPr="008D1A13">
        <w:rPr>
          <w:rFonts w:ascii="Verdana" w:hAnsi="Verdana"/>
          <w:i w:val="0"/>
          <w:sz w:val="22"/>
          <w:szCs w:val="22"/>
        </w:rPr>
        <w:t xml:space="preserve"> quota</w:t>
      </w:r>
      <w:r w:rsidR="00932176" w:rsidRPr="008D1A13">
        <w:rPr>
          <w:rFonts w:ascii="Verdana" w:hAnsi="Verdana"/>
          <w:i w:val="0"/>
          <w:sz w:val="22"/>
          <w:szCs w:val="22"/>
        </w:rPr>
        <w:t xml:space="preserve"> </w:t>
      </w:r>
      <w:r w:rsidR="00532817" w:rsidRPr="008D1A13">
        <w:rPr>
          <w:rFonts w:ascii="Verdana" w:hAnsi="Verdana"/>
          <w:b/>
          <w:i w:val="0"/>
          <w:sz w:val="22"/>
          <w:szCs w:val="22"/>
        </w:rPr>
        <w:t>9</w:t>
      </w:r>
      <w:r w:rsidR="00D62765">
        <w:rPr>
          <w:rFonts w:ascii="Verdana" w:hAnsi="Verdana"/>
          <w:b/>
          <w:i w:val="0"/>
          <w:sz w:val="22"/>
          <w:szCs w:val="22"/>
        </w:rPr>
        <w:t>6</w:t>
      </w:r>
      <w:r w:rsidR="00532817" w:rsidRPr="008D1A13">
        <w:rPr>
          <w:rFonts w:ascii="Verdana" w:hAnsi="Verdana"/>
          <w:b/>
          <w:i w:val="0"/>
          <w:sz w:val="22"/>
          <w:szCs w:val="22"/>
        </w:rPr>
        <w:t>,</w:t>
      </w:r>
      <w:r w:rsidR="00D62765">
        <w:rPr>
          <w:rFonts w:ascii="Verdana" w:hAnsi="Verdana"/>
          <w:b/>
          <w:i w:val="0"/>
          <w:sz w:val="22"/>
          <w:szCs w:val="22"/>
        </w:rPr>
        <w:t>4</w:t>
      </w:r>
      <w:r w:rsidR="0041544A" w:rsidRPr="008D1A13">
        <w:rPr>
          <w:rFonts w:ascii="Verdana" w:hAnsi="Verdana"/>
          <w:b/>
          <w:i w:val="0"/>
          <w:sz w:val="22"/>
          <w:szCs w:val="22"/>
        </w:rPr>
        <w:t xml:space="preserve"> </w:t>
      </w:r>
      <w:r w:rsidR="00532817" w:rsidRPr="008D1A13">
        <w:rPr>
          <w:rFonts w:ascii="Verdana" w:hAnsi="Verdana"/>
          <w:i w:val="0"/>
          <w:sz w:val="22"/>
          <w:szCs w:val="22"/>
        </w:rPr>
        <w:t>(dato destagionalizzato</w:t>
      </w:r>
      <w:r w:rsidR="008D1A13" w:rsidRPr="008D1A13">
        <w:rPr>
          <w:rFonts w:ascii="Verdana" w:hAnsi="Verdana"/>
          <w:i w:val="0"/>
          <w:sz w:val="22"/>
          <w:szCs w:val="22"/>
        </w:rPr>
        <w:t>, base anno 2010=100</w:t>
      </w:r>
      <w:r w:rsidR="0041544A" w:rsidRPr="008D1A13">
        <w:rPr>
          <w:rFonts w:ascii="Verdana" w:hAnsi="Verdana"/>
          <w:i w:val="0"/>
          <w:sz w:val="22"/>
          <w:szCs w:val="22"/>
        </w:rPr>
        <w:t>)</w:t>
      </w:r>
      <w:r w:rsidR="008D1A13" w:rsidRPr="008D1A13">
        <w:rPr>
          <w:rFonts w:ascii="Verdana" w:hAnsi="Verdana"/>
          <w:i w:val="0"/>
          <w:sz w:val="22"/>
          <w:szCs w:val="22"/>
        </w:rPr>
        <w:t>,</w:t>
      </w:r>
      <w:r w:rsidR="00932176" w:rsidRPr="008D1A13">
        <w:rPr>
          <w:rFonts w:ascii="Verdana" w:hAnsi="Verdana"/>
          <w:i w:val="0"/>
          <w:sz w:val="22"/>
          <w:szCs w:val="22"/>
        </w:rPr>
        <w:t xml:space="preserve"> </w:t>
      </w:r>
      <w:r w:rsidR="00F46DA6" w:rsidRPr="008D1A13">
        <w:rPr>
          <w:rFonts w:ascii="Verdana" w:hAnsi="Verdana"/>
          <w:i w:val="0"/>
          <w:sz w:val="22"/>
          <w:szCs w:val="22"/>
        </w:rPr>
        <w:t xml:space="preserve">rimanendo ancora </w:t>
      </w:r>
      <w:r w:rsidR="00CB528D" w:rsidRPr="008D1A13">
        <w:rPr>
          <w:rFonts w:ascii="Verdana" w:hAnsi="Verdana"/>
          <w:i w:val="0"/>
          <w:sz w:val="22"/>
          <w:szCs w:val="22"/>
        </w:rPr>
        <w:t>sotto</w:t>
      </w:r>
      <w:r w:rsidR="00F46DA6" w:rsidRPr="008D1A13">
        <w:rPr>
          <w:rFonts w:ascii="Verdana" w:hAnsi="Verdana"/>
          <w:i w:val="0"/>
          <w:sz w:val="22"/>
          <w:szCs w:val="22"/>
        </w:rPr>
        <w:t xml:space="preserve"> quota 100</w:t>
      </w:r>
      <w:r w:rsidR="00DD4DCC" w:rsidRPr="008D1A13">
        <w:rPr>
          <w:rFonts w:ascii="Verdana" w:hAnsi="Verdana"/>
          <w:i w:val="0"/>
          <w:sz w:val="22"/>
          <w:szCs w:val="22"/>
        </w:rPr>
        <w:t>.</w:t>
      </w:r>
    </w:p>
    <w:p w:rsidR="00B74F07" w:rsidRPr="008D1A13" w:rsidRDefault="00B74F07" w:rsidP="00175320">
      <w:pPr>
        <w:ind w:left="-142" w:right="-143"/>
        <w:jc w:val="both"/>
        <w:rPr>
          <w:sz w:val="22"/>
          <w:szCs w:val="22"/>
        </w:rPr>
      </w:pPr>
    </w:p>
    <w:p w:rsidR="0048252F" w:rsidRPr="003D2E20" w:rsidRDefault="004D106E" w:rsidP="0048252F">
      <w:pPr>
        <w:ind w:left="-142" w:right="-143"/>
        <w:jc w:val="both"/>
        <w:rPr>
          <w:sz w:val="22"/>
          <w:szCs w:val="22"/>
        </w:rPr>
      </w:pPr>
      <w:r w:rsidRPr="003D2E20">
        <w:rPr>
          <w:sz w:val="22"/>
          <w:szCs w:val="22"/>
        </w:rPr>
        <w:t>D</w:t>
      </w:r>
      <w:r w:rsidR="00B7311B" w:rsidRPr="003D2E20">
        <w:rPr>
          <w:sz w:val="22"/>
          <w:szCs w:val="22"/>
        </w:rPr>
        <w:t>a un punto di vista settoriale</w:t>
      </w:r>
      <w:r w:rsidR="00374445" w:rsidRPr="003D2E20">
        <w:rPr>
          <w:sz w:val="22"/>
          <w:szCs w:val="22"/>
        </w:rPr>
        <w:t xml:space="preserve">, la dinamica </w:t>
      </w:r>
      <w:r w:rsidR="009D2EBB" w:rsidRPr="003D2E20">
        <w:rPr>
          <w:sz w:val="22"/>
          <w:szCs w:val="22"/>
        </w:rPr>
        <w:t xml:space="preserve">tendenziale </w:t>
      </w:r>
      <w:r w:rsidR="00374445" w:rsidRPr="003D2E20">
        <w:rPr>
          <w:sz w:val="22"/>
          <w:szCs w:val="22"/>
        </w:rPr>
        <w:t xml:space="preserve">della produzione </w:t>
      </w:r>
      <w:r w:rsidR="00F46DA6" w:rsidRPr="003D2E20">
        <w:rPr>
          <w:sz w:val="22"/>
          <w:szCs w:val="22"/>
        </w:rPr>
        <w:t xml:space="preserve">presenta prevalentemente </w:t>
      </w:r>
      <w:r w:rsidR="00717F4F" w:rsidRPr="003D2E20">
        <w:rPr>
          <w:sz w:val="22"/>
          <w:szCs w:val="22"/>
        </w:rPr>
        <w:t>variazioni positive</w:t>
      </w:r>
      <w:r w:rsidR="0048252F" w:rsidRPr="003D2E20">
        <w:rPr>
          <w:sz w:val="22"/>
          <w:szCs w:val="22"/>
        </w:rPr>
        <w:t>, ad esclusione del sett</w:t>
      </w:r>
      <w:r w:rsidR="003D2E20" w:rsidRPr="003D2E20">
        <w:rPr>
          <w:sz w:val="22"/>
          <w:szCs w:val="22"/>
        </w:rPr>
        <w:t xml:space="preserve">ore tessile in contrazione </w:t>
      </w:r>
      <w:r w:rsidR="00ED588D">
        <w:rPr>
          <w:sz w:val="22"/>
          <w:szCs w:val="22"/>
        </w:rPr>
        <w:t>dello</w:t>
      </w:r>
      <w:r w:rsidR="003D2E20" w:rsidRPr="003D2E20">
        <w:rPr>
          <w:sz w:val="22"/>
          <w:szCs w:val="22"/>
        </w:rPr>
        <w:t xml:space="preserve"> </w:t>
      </w:r>
      <w:r w:rsidR="00ED588D">
        <w:rPr>
          <w:sz w:val="22"/>
          <w:szCs w:val="22"/>
        </w:rPr>
        <w:t>0</w:t>
      </w:r>
      <w:r w:rsidR="0048252F" w:rsidRPr="003D2E20">
        <w:rPr>
          <w:sz w:val="22"/>
          <w:szCs w:val="22"/>
        </w:rPr>
        <w:t>,</w:t>
      </w:r>
      <w:r w:rsidR="00ED588D">
        <w:rPr>
          <w:sz w:val="22"/>
          <w:szCs w:val="22"/>
        </w:rPr>
        <w:t>5</w:t>
      </w:r>
      <w:r w:rsidR="0048252F" w:rsidRPr="003D2E20">
        <w:rPr>
          <w:sz w:val="22"/>
          <w:szCs w:val="22"/>
        </w:rPr>
        <w:t>%</w:t>
      </w:r>
      <w:r w:rsidR="00ED588D">
        <w:rPr>
          <w:sz w:val="22"/>
          <w:szCs w:val="22"/>
        </w:rPr>
        <w:t xml:space="preserve"> e dell’abbigliamento, in contrazione dell’1,9%</w:t>
      </w:r>
      <w:r w:rsidR="00F46DA6" w:rsidRPr="003D2E20">
        <w:rPr>
          <w:sz w:val="22"/>
          <w:szCs w:val="22"/>
        </w:rPr>
        <w:t xml:space="preserve">. </w:t>
      </w:r>
      <w:r w:rsidR="0048252F" w:rsidRPr="003D2E20">
        <w:rPr>
          <w:sz w:val="22"/>
          <w:szCs w:val="22"/>
        </w:rPr>
        <w:t xml:space="preserve">Tra i settori in crescita spiccano </w:t>
      </w:r>
      <w:r w:rsidR="00043F67">
        <w:rPr>
          <w:sz w:val="22"/>
          <w:szCs w:val="22"/>
        </w:rPr>
        <w:t xml:space="preserve">la siderurgia (+8,2%) e i minerali non metalliferi (+7,2%). </w:t>
      </w:r>
      <w:r w:rsidR="003D2E20" w:rsidRPr="003D2E20">
        <w:rPr>
          <w:sz w:val="22"/>
          <w:szCs w:val="22"/>
        </w:rPr>
        <w:t xml:space="preserve">Risultati </w:t>
      </w:r>
      <w:r w:rsidR="003563BD">
        <w:rPr>
          <w:sz w:val="22"/>
          <w:szCs w:val="22"/>
        </w:rPr>
        <w:t>sopra la media</w:t>
      </w:r>
      <w:r w:rsidR="003D2E20" w:rsidRPr="003D2E20">
        <w:rPr>
          <w:sz w:val="22"/>
          <w:szCs w:val="22"/>
        </w:rPr>
        <w:t xml:space="preserve"> anche per</w:t>
      </w:r>
      <w:r w:rsidR="003563BD">
        <w:rPr>
          <w:sz w:val="22"/>
          <w:szCs w:val="22"/>
        </w:rPr>
        <w:t>:</w:t>
      </w:r>
      <w:r w:rsidR="003D2E20" w:rsidRPr="003D2E20">
        <w:rPr>
          <w:sz w:val="22"/>
          <w:szCs w:val="22"/>
        </w:rPr>
        <w:t xml:space="preserve"> </w:t>
      </w:r>
      <w:r w:rsidR="003563BD">
        <w:rPr>
          <w:sz w:val="22"/>
          <w:szCs w:val="22"/>
        </w:rPr>
        <w:t>gomma-plastica (+4,5%), legno-mobilio (+3,9%) e meccanica (+3,7%)</w:t>
      </w:r>
      <w:r w:rsidR="003D2E20" w:rsidRPr="003D2E20">
        <w:rPr>
          <w:sz w:val="22"/>
          <w:szCs w:val="22"/>
        </w:rPr>
        <w:t xml:space="preserve">. </w:t>
      </w:r>
      <w:r w:rsidR="0048252F" w:rsidRPr="003D2E20">
        <w:rPr>
          <w:sz w:val="22"/>
          <w:szCs w:val="22"/>
        </w:rPr>
        <w:t xml:space="preserve">Seguono </w:t>
      </w:r>
      <w:r w:rsidR="00E20269">
        <w:rPr>
          <w:sz w:val="22"/>
          <w:szCs w:val="22"/>
        </w:rPr>
        <w:t xml:space="preserve">il </w:t>
      </w:r>
      <w:r w:rsidR="00E20269">
        <w:rPr>
          <w:sz w:val="22"/>
          <w:szCs w:val="22"/>
        </w:rPr>
        <w:lastRenderedPageBreak/>
        <w:t>pelli-calzature (+3,0%), le manifatturiere varie (+2,9%), gli alimentari (+2,6%) e la chimica (+2,3%)</w:t>
      </w:r>
      <w:r w:rsidR="00212076" w:rsidRPr="003D2E20">
        <w:rPr>
          <w:sz w:val="22"/>
          <w:szCs w:val="22"/>
        </w:rPr>
        <w:t>.</w:t>
      </w:r>
      <w:r w:rsidR="003D2E20" w:rsidRPr="003D2E20">
        <w:rPr>
          <w:sz w:val="22"/>
          <w:szCs w:val="22"/>
        </w:rPr>
        <w:t xml:space="preserve"> </w:t>
      </w:r>
      <w:r w:rsidR="003D2E20">
        <w:rPr>
          <w:sz w:val="22"/>
          <w:szCs w:val="22"/>
        </w:rPr>
        <w:t>Positivi</w:t>
      </w:r>
      <w:r w:rsidR="00CA4F8F">
        <w:rPr>
          <w:sz w:val="22"/>
          <w:szCs w:val="22"/>
        </w:rPr>
        <w:t>,</w:t>
      </w:r>
      <w:r w:rsidR="003D2E20">
        <w:rPr>
          <w:sz w:val="22"/>
          <w:szCs w:val="22"/>
        </w:rPr>
        <w:t xml:space="preserve"> ma meno dinamici</w:t>
      </w:r>
      <w:r w:rsidR="00CA4F8F">
        <w:rPr>
          <w:sz w:val="22"/>
          <w:szCs w:val="22"/>
        </w:rPr>
        <w:t>,</w:t>
      </w:r>
      <w:r w:rsidR="003D2E20">
        <w:rPr>
          <w:sz w:val="22"/>
          <w:szCs w:val="22"/>
        </w:rPr>
        <w:t xml:space="preserve"> i settori della carta-stampa (+0,</w:t>
      </w:r>
      <w:r w:rsidR="00E20269">
        <w:rPr>
          <w:sz w:val="22"/>
          <w:szCs w:val="22"/>
        </w:rPr>
        <w:t>3</w:t>
      </w:r>
      <w:r w:rsidR="003D2E20">
        <w:rPr>
          <w:sz w:val="22"/>
          <w:szCs w:val="22"/>
        </w:rPr>
        <w:t xml:space="preserve">%) e </w:t>
      </w:r>
      <w:r w:rsidR="00E20269">
        <w:rPr>
          <w:sz w:val="22"/>
          <w:szCs w:val="22"/>
        </w:rPr>
        <w:t>i mezzi di trasporto</w:t>
      </w:r>
      <w:r w:rsidR="003D2E20">
        <w:rPr>
          <w:sz w:val="22"/>
          <w:szCs w:val="22"/>
        </w:rPr>
        <w:t xml:space="preserve"> (+0,</w:t>
      </w:r>
      <w:r w:rsidR="00E20269">
        <w:rPr>
          <w:sz w:val="22"/>
          <w:szCs w:val="22"/>
        </w:rPr>
        <w:t>2</w:t>
      </w:r>
      <w:r w:rsidR="003D2E20">
        <w:rPr>
          <w:sz w:val="22"/>
          <w:szCs w:val="22"/>
        </w:rPr>
        <w:t>%).</w:t>
      </w:r>
    </w:p>
    <w:p w:rsidR="00603B9F" w:rsidRPr="00B13A16" w:rsidRDefault="00A81815" w:rsidP="00603B9F">
      <w:pPr>
        <w:ind w:left="-142" w:right="-143"/>
        <w:jc w:val="both"/>
        <w:rPr>
          <w:sz w:val="22"/>
          <w:szCs w:val="22"/>
          <w:highlight w:val="lightGray"/>
        </w:rPr>
      </w:pPr>
      <w:r w:rsidRPr="0086289D">
        <w:rPr>
          <w:sz w:val="22"/>
          <w:szCs w:val="22"/>
        </w:rPr>
        <w:t>Anche p</w:t>
      </w:r>
      <w:r w:rsidR="00A271BE" w:rsidRPr="0086289D">
        <w:rPr>
          <w:sz w:val="22"/>
          <w:szCs w:val="22"/>
        </w:rPr>
        <w:t xml:space="preserve">er </w:t>
      </w:r>
      <w:r w:rsidR="007E1B7A" w:rsidRPr="0086289D">
        <w:rPr>
          <w:sz w:val="22"/>
          <w:szCs w:val="22"/>
        </w:rPr>
        <w:t>l’artigianato</w:t>
      </w:r>
      <w:r w:rsidR="004D7AD2" w:rsidRPr="0086289D">
        <w:rPr>
          <w:sz w:val="22"/>
          <w:szCs w:val="22"/>
        </w:rPr>
        <w:t xml:space="preserve"> </w:t>
      </w:r>
      <w:r w:rsidR="00603B9F" w:rsidRPr="0086289D">
        <w:rPr>
          <w:sz w:val="22"/>
          <w:szCs w:val="22"/>
        </w:rPr>
        <w:t>il primo trimestre è globalmente positivo,</w:t>
      </w:r>
      <w:r w:rsidR="00F25C01" w:rsidRPr="0086289D">
        <w:rPr>
          <w:sz w:val="22"/>
          <w:szCs w:val="22"/>
        </w:rPr>
        <w:t xml:space="preserve"> </w:t>
      </w:r>
      <w:r w:rsidR="00C14489" w:rsidRPr="0086289D">
        <w:rPr>
          <w:sz w:val="22"/>
          <w:szCs w:val="22"/>
        </w:rPr>
        <w:t xml:space="preserve">ma </w:t>
      </w:r>
      <w:r w:rsidR="00EB786E">
        <w:rPr>
          <w:sz w:val="22"/>
          <w:szCs w:val="22"/>
        </w:rPr>
        <w:t>due</w:t>
      </w:r>
      <w:r w:rsidR="00603B9F" w:rsidRPr="0086289D">
        <w:rPr>
          <w:sz w:val="22"/>
          <w:szCs w:val="22"/>
        </w:rPr>
        <w:t xml:space="preserve"> settori della manifattura artigiana evidenziano </w:t>
      </w:r>
      <w:r w:rsidR="00EB786E">
        <w:rPr>
          <w:sz w:val="22"/>
          <w:szCs w:val="22"/>
        </w:rPr>
        <w:t xml:space="preserve">ancora </w:t>
      </w:r>
      <w:r w:rsidR="00603B9F" w:rsidRPr="0086289D">
        <w:rPr>
          <w:sz w:val="22"/>
          <w:szCs w:val="22"/>
        </w:rPr>
        <w:t>u</w:t>
      </w:r>
      <w:r w:rsidR="0086289D">
        <w:rPr>
          <w:sz w:val="22"/>
          <w:szCs w:val="22"/>
        </w:rPr>
        <w:t xml:space="preserve">n calo produttivo </w:t>
      </w:r>
      <w:r w:rsidR="00EB786E">
        <w:rPr>
          <w:sz w:val="22"/>
          <w:szCs w:val="22"/>
        </w:rPr>
        <w:t xml:space="preserve">significativo </w:t>
      </w:r>
      <w:r w:rsidR="0086289D">
        <w:rPr>
          <w:sz w:val="22"/>
          <w:szCs w:val="22"/>
        </w:rPr>
        <w:t xml:space="preserve">su base annua: </w:t>
      </w:r>
      <w:r w:rsidR="00EB786E">
        <w:rPr>
          <w:sz w:val="22"/>
          <w:szCs w:val="22"/>
        </w:rPr>
        <w:t>pelli-calzature (-2,6%) e carta-stampa (-1,9%)</w:t>
      </w:r>
      <w:r w:rsidR="0086289D">
        <w:rPr>
          <w:sz w:val="22"/>
          <w:szCs w:val="22"/>
        </w:rPr>
        <w:t>.</w:t>
      </w:r>
      <w:r w:rsidR="00EB786E">
        <w:rPr>
          <w:sz w:val="22"/>
          <w:szCs w:val="22"/>
        </w:rPr>
        <w:t xml:space="preserve"> A questi si aggiungono con segno negativo ma intensità della variazione quasi nulla gli alimentari (-0,2%) e il legno-mobilio (-0,1%).</w:t>
      </w:r>
    </w:p>
    <w:p w:rsidR="004D7AD2" w:rsidRPr="00AE7907" w:rsidRDefault="00F150D1" w:rsidP="00603B9F">
      <w:pPr>
        <w:ind w:left="-142" w:right="-143"/>
        <w:jc w:val="both"/>
        <w:rPr>
          <w:sz w:val="22"/>
          <w:szCs w:val="22"/>
        </w:rPr>
      </w:pPr>
      <w:r>
        <w:rPr>
          <w:sz w:val="22"/>
          <w:szCs w:val="22"/>
        </w:rPr>
        <w:t>All’opposto r</w:t>
      </w:r>
      <w:r w:rsidR="00AE7907" w:rsidRPr="00AE7907">
        <w:rPr>
          <w:sz w:val="22"/>
          <w:szCs w:val="22"/>
        </w:rPr>
        <w:t xml:space="preserve">egistrano </w:t>
      </w:r>
      <w:r w:rsidR="00603B9F" w:rsidRPr="00AE7907">
        <w:rPr>
          <w:sz w:val="22"/>
          <w:szCs w:val="22"/>
        </w:rPr>
        <w:t>in</w:t>
      </w:r>
      <w:r w:rsidR="00AE7907" w:rsidRPr="00AE7907">
        <w:rPr>
          <w:sz w:val="22"/>
          <w:szCs w:val="22"/>
        </w:rPr>
        <w:t xml:space="preserve">crementi </w:t>
      </w:r>
      <w:r>
        <w:rPr>
          <w:sz w:val="22"/>
          <w:szCs w:val="22"/>
        </w:rPr>
        <w:t>sopra la media</w:t>
      </w:r>
      <w:r w:rsidR="00AE7907" w:rsidRPr="00AE7907">
        <w:rPr>
          <w:sz w:val="22"/>
          <w:szCs w:val="22"/>
        </w:rPr>
        <w:t xml:space="preserve"> </w:t>
      </w:r>
      <w:r w:rsidR="00CA4F8F">
        <w:rPr>
          <w:sz w:val="22"/>
          <w:szCs w:val="22"/>
        </w:rPr>
        <w:t xml:space="preserve">i settori </w:t>
      </w:r>
      <w:r>
        <w:rPr>
          <w:sz w:val="22"/>
          <w:szCs w:val="22"/>
        </w:rPr>
        <w:t xml:space="preserve">dei </w:t>
      </w:r>
      <w:r w:rsidR="00484A17">
        <w:rPr>
          <w:sz w:val="22"/>
          <w:szCs w:val="22"/>
        </w:rPr>
        <w:t>minerali</w:t>
      </w:r>
      <w:r>
        <w:rPr>
          <w:sz w:val="22"/>
          <w:szCs w:val="22"/>
        </w:rPr>
        <w:t xml:space="preserve"> non metalliferi (+5,2%), della meccanica (+4,3%) e della siderurgia (+4,0%)</w:t>
      </w:r>
      <w:r w:rsidR="00603B9F" w:rsidRPr="00AE7907">
        <w:rPr>
          <w:sz w:val="22"/>
          <w:szCs w:val="22"/>
        </w:rPr>
        <w:t>.</w:t>
      </w:r>
      <w:r w:rsidR="00484A17">
        <w:rPr>
          <w:sz w:val="22"/>
          <w:szCs w:val="22"/>
        </w:rPr>
        <w:t xml:space="preserve"> Seguono, sempre in crescita, le manifatturiere varie (+2,0%), il tessile (+1,7%), l’abbigliamento (+1,6%) e la gomma-plastica (+1,0%)</w:t>
      </w:r>
      <w:r w:rsidR="00AE7907" w:rsidRPr="00AE7907">
        <w:rPr>
          <w:sz w:val="22"/>
          <w:szCs w:val="22"/>
        </w:rPr>
        <w:t>.</w:t>
      </w:r>
    </w:p>
    <w:p w:rsidR="00134405" w:rsidRPr="00B13A16" w:rsidRDefault="00134405" w:rsidP="00D8210B">
      <w:pPr>
        <w:ind w:left="-142" w:right="-143"/>
        <w:jc w:val="both"/>
        <w:rPr>
          <w:sz w:val="22"/>
          <w:szCs w:val="22"/>
          <w:highlight w:val="lightGray"/>
        </w:rPr>
      </w:pPr>
    </w:p>
    <w:p w:rsidR="00B74F07" w:rsidRPr="007335D0" w:rsidRDefault="007C38B0" w:rsidP="00C97B32">
      <w:pPr>
        <w:ind w:left="-142" w:right="-143"/>
        <w:jc w:val="both"/>
        <w:rPr>
          <w:sz w:val="22"/>
          <w:szCs w:val="22"/>
        </w:rPr>
      </w:pPr>
      <w:r w:rsidRPr="007335D0">
        <w:rPr>
          <w:sz w:val="22"/>
          <w:szCs w:val="22"/>
        </w:rPr>
        <w:t xml:space="preserve">Lo spaccato dimensionale presenta un quadro </w:t>
      </w:r>
      <w:r w:rsidR="00BD3758">
        <w:rPr>
          <w:sz w:val="22"/>
          <w:szCs w:val="22"/>
        </w:rPr>
        <w:t xml:space="preserve">tendenziale </w:t>
      </w:r>
      <w:r w:rsidRPr="007335D0">
        <w:rPr>
          <w:sz w:val="22"/>
          <w:szCs w:val="22"/>
        </w:rPr>
        <w:t>positivo per tu</w:t>
      </w:r>
      <w:r w:rsidR="00BD3758">
        <w:rPr>
          <w:sz w:val="22"/>
          <w:szCs w:val="22"/>
        </w:rPr>
        <w:t>tte e tre le classi considerate</w:t>
      </w:r>
      <w:r w:rsidRPr="007335D0">
        <w:rPr>
          <w:sz w:val="22"/>
          <w:szCs w:val="22"/>
        </w:rPr>
        <w:t xml:space="preserve"> </w:t>
      </w:r>
      <w:r w:rsidR="00C97B32" w:rsidRPr="007335D0">
        <w:rPr>
          <w:sz w:val="22"/>
          <w:szCs w:val="22"/>
        </w:rPr>
        <w:t xml:space="preserve">con risultati </w:t>
      </w:r>
      <w:r w:rsidR="00C83666">
        <w:rPr>
          <w:sz w:val="22"/>
          <w:szCs w:val="22"/>
        </w:rPr>
        <w:t>inversamente proporzionali</w:t>
      </w:r>
      <w:r w:rsidR="00C97B32" w:rsidRPr="007335D0">
        <w:rPr>
          <w:sz w:val="22"/>
          <w:szCs w:val="22"/>
        </w:rPr>
        <w:t xml:space="preserve"> alla dimensione d’impresa</w:t>
      </w:r>
      <w:r w:rsidR="007F0437">
        <w:rPr>
          <w:sz w:val="22"/>
          <w:szCs w:val="22"/>
        </w:rPr>
        <w:t>:</w:t>
      </w:r>
      <w:r w:rsidR="0050057B">
        <w:rPr>
          <w:sz w:val="22"/>
          <w:szCs w:val="22"/>
        </w:rPr>
        <w:t xml:space="preserve"> </w:t>
      </w:r>
      <w:r w:rsidR="0050057B" w:rsidRPr="007335D0">
        <w:rPr>
          <w:sz w:val="22"/>
          <w:szCs w:val="22"/>
        </w:rPr>
        <w:t xml:space="preserve">le piccole </w:t>
      </w:r>
      <w:r w:rsidR="00C83666">
        <w:rPr>
          <w:sz w:val="22"/>
          <w:szCs w:val="22"/>
        </w:rPr>
        <w:t xml:space="preserve">e medie </w:t>
      </w:r>
      <w:r w:rsidR="0050057B" w:rsidRPr="007335D0">
        <w:rPr>
          <w:sz w:val="22"/>
          <w:szCs w:val="22"/>
        </w:rPr>
        <w:t xml:space="preserve">imprese riescono ad incrementare i livelli produttivi </w:t>
      </w:r>
      <w:r w:rsidR="00C83666">
        <w:rPr>
          <w:sz w:val="22"/>
          <w:szCs w:val="22"/>
        </w:rPr>
        <w:t>del 3,3</w:t>
      </w:r>
      <w:r w:rsidR="0050057B" w:rsidRPr="007335D0">
        <w:rPr>
          <w:sz w:val="22"/>
          <w:szCs w:val="22"/>
        </w:rPr>
        <w:t>%</w:t>
      </w:r>
      <w:r w:rsidR="00C83666">
        <w:rPr>
          <w:sz w:val="22"/>
          <w:szCs w:val="22"/>
        </w:rPr>
        <w:t xml:space="preserve"> le prime e del 3,1% le seconde</w:t>
      </w:r>
      <w:r w:rsidR="0050057B">
        <w:rPr>
          <w:sz w:val="22"/>
          <w:szCs w:val="22"/>
        </w:rPr>
        <w:t>,</w:t>
      </w:r>
      <w:r w:rsidR="00C97B32" w:rsidRPr="007335D0">
        <w:rPr>
          <w:sz w:val="22"/>
          <w:szCs w:val="22"/>
        </w:rPr>
        <w:t xml:space="preserve"> </w:t>
      </w:r>
      <w:r w:rsidR="007F0437">
        <w:rPr>
          <w:sz w:val="22"/>
          <w:szCs w:val="22"/>
        </w:rPr>
        <w:t>mentre</w:t>
      </w:r>
      <w:r w:rsidR="0050057B">
        <w:rPr>
          <w:sz w:val="22"/>
          <w:szCs w:val="22"/>
        </w:rPr>
        <w:t xml:space="preserve"> le grandi imprese (con oltre 200 addetti) </w:t>
      </w:r>
      <w:r w:rsidR="00C83666">
        <w:rPr>
          <w:sz w:val="22"/>
          <w:szCs w:val="22"/>
        </w:rPr>
        <w:t>registrano una crescita di poco inferiore</w:t>
      </w:r>
      <w:r w:rsidR="0050057B">
        <w:rPr>
          <w:sz w:val="22"/>
          <w:szCs w:val="22"/>
        </w:rPr>
        <w:t xml:space="preserve"> (+2,</w:t>
      </w:r>
      <w:r w:rsidR="00C83666">
        <w:rPr>
          <w:sz w:val="22"/>
          <w:szCs w:val="22"/>
        </w:rPr>
        <w:t>8%</w:t>
      </w:r>
      <w:r w:rsidR="0050057B">
        <w:rPr>
          <w:sz w:val="22"/>
          <w:szCs w:val="22"/>
        </w:rPr>
        <w:t>)</w:t>
      </w:r>
      <w:r w:rsidR="00C97B32" w:rsidRPr="007335D0">
        <w:rPr>
          <w:sz w:val="22"/>
          <w:szCs w:val="22"/>
        </w:rPr>
        <w:t>.</w:t>
      </w:r>
    </w:p>
    <w:p w:rsidR="00BC35C0" w:rsidRPr="00B13A16" w:rsidRDefault="00BC35C0" w:rsidP="00C97B32">
      <w:pPr>
        <w:ind w:left="-142" w:right="-143"/>
        <w:jc w:val="both"/>
        <w:rPr>
          <w:sz w:val="22"/>
          <w:szCs w:val="22"/>
          <w:highlight w:val="lightGray"/>
        </w:rPr>
      </w:pPr>
    </w:p>
    <w:p w:rsidR="00BC35C0" w:rsidRPr="0050057B" w:rsidRDefault="00BC35C0" w:rsidP="00C97B32">
      <w:pPr>
        <w:ind w:left="-142" w:right="-143"/>
        <w:jc w:val="both"/>
        <w:rPr>
          <w:sz w:val="22"/>
          <w:szCs w:val="22"/>
        </w:rPr>
      </w:pPr>
      <w:r w:rsidRPr="0050057B">
        <w:rPr>
          <w:sz w:val="22"/>
          <w:szCs w:val="22"/>
        </w:rPr>
        <w:t xml:space="preserve">Anche per l’artigianato tutte le dimensioni di impresa evidenziano una crescita della produzione rispetto allo stesso trimestre dello scorso anno </w:t>
      </w:r>
      <w:r w:rsidR="003A6A71">
        <w:rPr>
          <w:sz w:val="22"/>
          <w:szCs w:val="22"/>
        </w:rPr>
        <w:t>ma, a differenza dell’industria,</w:t>
      </w:r>
      <w:r w:rsidRPr="0050057B">
        <w:rPr>
          <w:sz w:val="22"/>
          <w:szCs w:val="22"/>
        </w:rPr>
        <w:t xml:space="preserve"> con intensità crescente all’aumentare del numero di addetti: se per le imprese manifatturiere artigiane con un numero di addetti compreso tra 3 e 5 la variazione è </w:t>
      </w:r>
      <w:r w:rsidR="003A6A71">
        <w:rPr>
          <w:sz w:val="22"/>
          <w:szCs w:val="22"/>
        </w:rPr>
        <w:t>nulla</w:t>
      </w:r>
      <w:r w:rsidRPr="0050057B">
        <w:rPr>
          <w:sz w:val="22"/>
          <w:szCs w:val="22"/>
        </w:rPr>
        <w:t xml:space="preserve"> (+0,</w:t>
      </w:r>
      <w:r w:rsidR="003A6A71">
        <w:rPr>
          <w:sz w:val="22"/>
          <w:szCs w:val="22"/>
        </w:rPr>
        <w:t>0</w:t>
      </w:r>
      <w:r w:rsidRPr="0050057B">
        <w:rPr>
          <w:sz w:val="22"/>
          <w:szCs w:val="22"/>
        </w:rPr>
        <w:t xml:space="preserve">%), </w:t>
      </w:r>
      <w:r w:rsidR="003A6A71">
        <w:rPr>
          <w:sz w:val="22"/>
          <w:szCs w:val="22"/>
        </w:rPr>
        <w:t xml:space="preserve">per le imprese con 6-9 addetti è pari al </w:t>
      </w:r>
      <w:r w:rsidRPr="0050057B">
        <w:rPr>
          <w:sz w:val="22"/>
          <w:szCs w:val="22"/>
        </w:rPr>
        <w:t>+</w:t>
      </w:r>
      <w:r w:rsidR="003A6A71">
        <w:rPr>
          <w:sz w:val="22"/>
          <w:szCs w:val="22"/>
        </w:rPr>
        <w:t>2</w:t>
      </w:r>
      <w:r w:rsidRPr="0050057B">
        <w:rPr>
          <w:sz w:val="22"/>
          <w:szCs w:val="22"/>
        </w:rPr>
        <w:t>,</w:t>
      </w:r>
      <w:r w:rsidR="003A6A71">
        <w:rPr>
          <w:sz w:val="22"/>
          <w:szCs w:val="22"/>
        </w:rPr>
        <w:t>4</w:t>
      </w:r>
      <w:r w:rsidRPr="0050057B">
        <w:rPr>
          <w:sz w:val="22"/>
          <w:szCs w:val="22"/>
        </w:rPr>
        <w:t xml:space="preserve">% e </w:t>
      </w:r>
      <w:r w:rsidR="003A6A71">
        <w:rPr>
          <w:sz w:val="22"/>
          <w:szCs w:val="22"/>
        </w:rPr>
        <w:t xml:space="preserve">per quelle </w:t>
      </w:r>
      <w:r w:rsidRPr="0050057B">
        <w:rPr>
          <w:sz w:val="22"/>
          <w:szCs w:val="22"/>
        </w:rPr>
        <w:t xml:space="preserve">con 10 addetti e oltre </w:t>
      </w:r>
      <w:r w:rsidR="003A6A71">
        <w:rPr>
          <w:sz w:val="22"/>
          <w:szCs w:val="22"/>
        </w:rPr>
        <w:t xml:space="preserve">del </w:t>
      </w:r>
      <w:r w:rsidRPr="0050057B">
        <w:rPr>
          <w:sz w:val="22"/>
          <w:szCs w:val="22"/>
        </w:rPr>
        <w:t>+</w:t>
      </w:r>
      <w:r w:rsidR="003A6A71">
        <w:rPr>
          <w:sz w:val="22"/>
          <w:szCs w:val="22"/>
        </w:rPr>
        <w:t>4,5</w:t>
      </w:r>
      <w:r w:rsidRPr="0050057B">
        <w:rPr>
          <w:sz w:val="22"/>
          <w:szCs w:val="22"/>
        </w:rPr>
        <w:t>%.</w:t>
      </w:r>
    </w:p>
    <w:p w:rsidR="00B74F07" w:rsidRPr="00B13A16" w:rsidRDefault="00B74F07" w:rsidP="00175320">
      <w:pPr>
        <w:ind w:left="-142" w:right="-143"/>
        <w:jc w:val="both"/>
        <w:rPr>
          <w:sz w:val="22"/>
          <w:szCs w:val="22"/>
          <w:highlight w:val="lightGray"/>
        </w:rPr>
      </w:pPr>
    </w:p>
    <w:p w:rsidR="00A87FC9" w:rsidRPr="00CE6727" w:rsidRDefault="004E490F" w:rsidP="00175320">
      <w:pPr>
        <w:ind w:left="-142" w:right="-143"/>
        <w:jc w:val="both"/>
        <w:rPr>
          <w:sz w:val="22"/>
          <w:szCs w:val="22"/>
        </w:rPr>
      </w:pPr>
      <w:r>
        <w:rPr>
          <w:sz w:val="22"/>
          <w:szCs w:val="22"/>
        </w:rPr>
        <w:t>Torna oltre il 50%</w:t>
      </w:r>
      <w:r w:rsidR="00E6151F">
        <w:rPr>
          <w:sz w:val="22"/>
          <w:szCs w:val="22"/>
        </w:rPr>
        <w:t>, per l’industria,</w:t>
      </w:r>
      <w:r w:rsidR="00CE6727" w:rsidRPr="00CE6727">
        <w:rPr>
          <w:sz w:val="22"/>
          <w:szCs w:val="22"/>
        </w:rPr>
        <w:t xml:space="preserve"> </w:t>
      </w:r>
      <w:r w:rsidR="00A87FC9" w:rsidRPr="00CE6727">
        <w:rPr>
          <w:sz w:val="22"/>
          <w:szCs w:val="22"/>
        </w:rPr>
        <w:t>la quota di aziende in crescita (</w:t>
      </w:r>
      <w:r w:rsidR="00ED0903" w:rsidRPr="00CE6727">
        <w:rPr>
          <w:sz w:val="22"/>
          <w:szCs w:val="22"/>
        </w:rPr>
        <w:t>55</w:t>
      </w:r>
      <w:r w:rsidR="00A87FC9" w:rsidRPr="00CE6727">
        <w:rPr>
          <w:sz w:val="22"/>
          <w:szCs w:val="22"/>
        </w:rPr>
        <w:t>%)</w:t>
      </w:r>
      <w:r w:rsidR="00E6151F">
        <w:rPr>
          <w:sz w:val="22"/>
          <w:szCs w:val="22"/>
        </w:rPr>
        <w:t>,</w:t>
      </w:r>
      <w:r w:rsidR="00A87FC9" w:rsidRPr="00CE6727">
        <w:rPr>
          <w:sz w:val="22"/>
          <w:szCs w:val="22"/>
        </w:rPr>
        <w:t xml:space="preserve"> risp</w:t>
      </w:r>
      <w:r w:rsidR="007558CB" w:rsidRPr="00CE6727">
        <w:rPr>
          <w:sz w:val="22"/>
          <w:szCs w:val="22"/>
        </w:rPr>
        <w:t>etto a quelle in contrazione (</w:t>
      </w:r>
      <w:r w:rsidR="00CE6727" w:rsidRPr="00CE6727">
        <w:rPr>
          <w:sz w:val="22"/>
          <w:szCs w:val="22"/>
        </w:rPr>
        <w:t>3</w:t>
      </w:r>
      <w:r>
        <w:rPr>
          <w:sz w:val="22"/>
          <w:szCs w:val="22"/>
        </w:rPr>
        <w:t>2</w:t>
      </w:r>
      <w:r w:rsidR="007F3DB1" w:rsidRPr="00CE6727">
        <w:rPr>
          <w:sz w:val="22"/>
          <w:szCs w:val="22"/>
        </w:rPr>
        <w:t>%)</w:t>
      </w:r>
      <w:r w:rsidR="00504CF2" w:rsidRPr="00CE6727">
        <w:rPr>
          <w:sz w:val="22"/>
          <w:szCs w:val="22"/>
        </w:rPr>
        <w:t>.</w:t>
      </w:r>
      <w:r w:rsidR="006A57BC" w:rsidRPr="00CE6727">
        <w:rPr>
          <w:sz w:val="22"/>
          <w:szCs w:val="22"/>
        </w:rPr>
        <w:t xml:space="preserve"> </w:t>
      </w:r>
      <w:r>
        <w:rPr>
          <w:sz w:val="22"/>
          <w:szCs w:val="22"/>
        </w:rPr>
        <w:t>Pressoché stabile</w:t>
      </w:r>
      <w:r w:rsidR="006A57BC" w:rsidRPr="00CE6727">
        <w:rPr>
          <w:sz w:val="22"/>
          <w:szCs w:val="22"/>
        </w:rPr>
        <w:t xml:space="preserve"> la quota di imprese che non registrano variazioni (1</w:t>
      </w:r>
      <w:r>
        <w:rPr>
          <w:sz w:val="22"/>
          <w:szCs w:val="22"/>
        </w:rPr>
        <w:t>4</w:t>
      </w:r>
      <w:r w:rsidR="006A57BC" w:rsidRPr="00CE6727">
        <w:rPr>
          <w:sz w:val="22"/>
          <w:szCs w:val="22"/>
        </w:rPr>
        <w:t>%).</w:t>
      </w:r>
    </w:p>
    <w:p w:rsidR="00B74F07" w:rsidRPr="00B70F72" w:rsidRDefault="007F3DB1" w:rsidP="00175320">
      <w:pPr>
        <w:ind w:left="-142" w:right="-143"/>
        <w:jc w:val="both"/>
        <w:rPr>
          <w:sz w:val="22"/>
          <w:szCs w:val="22"/>
        </w:rPr>
      </w:pPr>
      <w:r w:rsidRPr="00B70F72">
        <w:rPr>
          <w:sz w:val="22"/>
          <w:szCs w:val="22"/>
        </w:rPr>
        <w:t>Lo stesso fenomeno si osserva nell’artigianato, dove è del 4</w:t>
      </w:r>
      <w:r w:rsidR="000D67AB">
        <w:rPr>
          <w:sz w:val="22"/>
          <w:szCs w:val="22"/>
        </w:rPr>
        <w:t>6</w:t>
      </w:r>
      <w:r w:rsidRPr="00B70F72">
        <w:rPr>
          <w:sz w:val="22"/>
          <w:szCs w:val="22"/>
        </w:rPr>
        <w:t xml:space="preserve">% la </w:t>
      </w:r>
      <w:r w:rsidR="00B70F72" w:rsidRPr="00B70F72">
        <w:rPr>
          <w:sz w:val="22"/>
          <w:szCs w:val="22"/>
        </w:rPr>
        <w:t>quota di aziende in crescita e stabile al</w:t>
      </w:r>
      <w:r w:rsidRPr="00B70F72">
        <w:rPr>
          <w:sz w:val="22"/>
          <w:szCs w:val="22"/>
        </w:rPr>
        <w:t xml:space="preserve"> </w:t>
      </w:r>
      <w:r w:rsidR="00A23C76" w:rsidRPr="00B70F72">
        <w:rPr>
          <w:sz w:val="22"/>
          <w:szCs w:val="22"/>
        </w:rPr>
        <w:t>29</w:t>
      </w:r>
      <w:r w:rsidRPr="00B70F72">
        <w:rPr>
          <w:sz w:val="22"/>
          <w:szCs w:val="22"/>
        </w:rPr>
        <w:t>% quel</w:t>
      </w:r>
      <w:r w:rsidR="006A57BC" w:rsidRPr="00B70F72">
        <w:rPr>
          <w:sz w:val="22"/>
          <w:szCs w:val="22"/>
        </w:rPr>
        <w:t xml:space="preserve">la delle aziende in contrazione. </w:t>
      </w:r>
      <w:r w:rsidR="000D67AB">
        <w:rPr>
          <w:sz w:val="22"/>
          <w:szCs w:val="22"/>
        </w:rPr>
        <w:t>Anche i</w:t>
      </w:r>
      <w:r w:rsidR="00B70F72" w:rsidRPr="00B70F72">
        <w:rPr>
          <w:sz w:val="22"/>
          <w:szCs w:val="22"/>
        </w:rPr>
        <w:t xml:space="preserve">n questo caso </w:t>
      </w:r>
      <w:r w:rsidR="000D67AB">
        <w:rPr>
          <w:sz w:val="22"/>
          <w:szCs w:val="22"/>
        </w:rPr>
        <w:t xml:space="preserve">è stabile </w:t>
      </w:r>
      <w:r w:rsidR="006A57BC" w:rsidRPr="00B70F72">
        <w:rPr>
          <w:sz w:val="22"/>
          <w:szCs w:val="22"/>
        </w:rPr>
        <w:t>la quota di imprese artigiane che non registrano variazioni (2</w:t>
      </w:r>
      <w:r w:rsidR="000D67AB">
        <w:rPr>
          <w:sz w:val="22"/>
          <w:szCs w:val="22"/>
        </w:rPr>
        <w:t>5</w:t>
      </w:r>
      <w:r w:rsidR="006A57BC" w:rsidRPr="00B70F72">
        <w:rPr>
          <w:sz w:val="22"/>
          <w:szCs w:val="22"/>
        </w:rPr>
        <w:t>%).</w:t>
      </w:r>
    </w:p>
    <w:p w:rsidR="00B74F07" w:rsidRPr="00B13A16" w:rsidRDefault="00B74F07" w:rsidP="00175320">
      <w:pPr>
        <w:ind w:left="-142" w:right="-143"/>
        <w:jc w:val="both"/>
        <w:rPr>
          <w:sz w:val="22"/>
          <w:szCs w:val="22"/>
          <w:highlight w:val="lightGray"/>
        </w:rPr>
      </w:pPr>
    </w:p>
    <w:p w:rsidR="00AD24AA" w:rsidRPr="00140F63" w:rsidRDefault="00AD24AA" w:rsidP="00FC2CBC">
      <w:pPr>
        <w:tabs>
          <w:tab w:val="left" w:pos="9639"/>
        </w:tabs>
        <w:ind w:left="-142" w:right="-143"/>
        <w:jc w:val="both"/>
        <w:rPr>
          <w:sz w:val="22"/>
          <w:szCs w:val="22"/>
        </w:rPr>
      </w:pPr>
      <w:r w:rsidRPr="00140F63">
        <w:rPr>
          <w:sz w:val="22"/>
          <w:szCs w:val="22"/>
        </w:rPr>
        <w:t xml:space="preserve">Il </w:t>
      </w:r>
      <w:r w:rsidRPr="00140F63">
        <w:rPr>
          <w:b/>
          <w:sz w:val="22"/>
          <w:szCs w:val="22"/>
        </w:rPr>
        <w:t>fatturato a prezzi correnti</w:t>
      </w:r>
      <w:r w:rsidR="009C7B50" w:rsidRPr="00140F63">
        <w:rPr>
          <w:sz w:val="22"/>
          <w:szCs w:val="22"/>
        </w:rPr>
        <w:t xml:space="preserve"> </w:t>
      </w:r>
      <w:r w:rsidR="00B90050" w:rsidRPr="00140F63">
        <w:rPr>
          <w:sz w:val="22"/>
          <w:szCs w:val="22"/>
        </w:rPr>
        <w:t xml:space="preserve">per l’industria </w:t>
      </w:r>
      <w:r w:rsidR="00140F63" w:rsidRPr="00140F63">
        <w:rPr>
          <w:sz w:val="22"/>
          <w:szCs w:val="22"/>
        </w:rPr>
        <w:t>mantiene</w:t>
      </w:r>
      <w:r w:rsidR="00FC2CBC" w:rsidRPr="00140F63">
        <w:rPr>
          <w:sz w:val="22"/>
          <w:szCs w:val="22"/>
        </w:rPr>
        <w:t xml:space="preserve"> tassi</w:t>
      </w:r>
      <w:r w:rsidR="00183794" w:rsidRPr="00140F63">
        <w:rPr>
          <w:sz w:val="22"/>
          <w:szCs w:val="22"/>
        </w:rPr>
        <w:t xml:space="preserve"> di crescita </w:t>
      </w:r>
      <w:r w:rsidR="00140F63" w:rsidRPr="00140F63">
        <w:rPr>
          <w:sz w:val="22"/>
          <w:szCs w:val="22"/>
        </w:rPr>
        <w:t xml:space="preserve">soddisfacenti </w:t>
      </w:r>
      <w:r w:rsidR="00B90050">
        <w:rPr>
          <w:sz w:val="22"/>
          <w:szCs w:val="22"/>
        </w:rPr>
        <w:t xml:space="preserve">sia </w:t>
      </w:r>
      <w:r w:rsidR="00140F63" w:rsidRPr="00140F63">
        <w:rPr>
          <w:sz w:val="22"/>
          <w:szCs w:val="22"/>
        </w:rPr>
        <w:t xml:space="preserve">su base annua </w:t>
      </w:r>
      <w:r w:rsidR="00183794" w:rsidRPr="00140F63">
        <w:rPr>
          <w:sz w:val="22"/>
          <w:szCs w:val="22"/>
        </w:rPr>
        <w:t>(+</w:t>
      </w:r>
      <w:r w:rsidR="00B90050">
        <w:rPr>
          <w:sz w:val="22"/>
          <w:szCs w:val="22"/>
        </w:rPr>
        <w:t>5,0</w:t>
      </w:r>
      <w:r w:rsidR="00183794" w:rsidRPr="00140F63">
        <w:rPr>
          <w:sz w:val="22"/>
          <w:szCs w:val="22"/>
        </w:rPr>
        <w:t>%)</w:t>
      </w:r>
      <w:r w:rsidR="00140F63" w:rsidRPr="00140F63">
        <w:rPr>
          <w:sz w:val="22"/>
          <w:szCs w:val="22"/>
        </w:rPr>
        <w:t xml:space="preserve"> </w:t>
      </w:r>
      <w:r w:rsidR="00B90050">
        <w:rPr>
          <w:sz w:val="22"/>
          <w:szCs w:val="22"/>
        </w:rPr>
        <w:t xml:space="preserve">sia </w:t>
      </w:r>
      <w:r w:rsidR="00140F63" w:rsidRPr="00140F63">
        <w:rPr>
          <w:sz w:val="22"/>
          <w:szCs w:val="22"/>
        </w:rPr>
        <w:t xml:space="preserve">rispetto al trimestre precedente </w:t>
      </w:r>
      <w:r w:rsidR="00B90050">
        <w:rPr>
          <w:sz w:val="22"/>
          <w:szCs w:val="22"/>
        </w:rPr>
        <w:t>(+1,6%)</w:t>
      </w:r>
      <w:r w:rsidR="00140F63" w:rsidRPr="00140F63">
        <w:rPr>
          <w:sz w:val="22"/>
          <w:szCs w:val="22"/>
        </w:rPr>
        <w:t xml:space="preserve">. </w:t>
      </w:r>
      <w:r w:rsidR="00B90050">
        <w:rPr>
          <w:sz w:val="22"/>
          <w:szCs w:val="22"/>
        </w:rPr>
        <w:t>Anche p</w:t>
      </w:r>
      <w:r w:rsidR="00140F63" w:rsidRPr="00140F63">
        <w:rPr>
          <w:sz w:val="22"/>
          <w:szCs w:val="22"/>
        </w:rPr>
        <w:t xml:space="preserve">er l’artigianato il fatturato cresce </w:t>
      </w:r>
      <w:r w:rsidR="00B90050">
        <w:rPr>
          <w:sz w:val="22"/>
          <w:szCs w:val="22"/>
        </w:rPr>
        <w:t>significativamente sia rispetto allo stesso trimestre dell’anno precedente (+3,0%)</w:t>
      </w:r>
      <w:r w:rsidR="00140F63" w:rsidRPr="00140F63">
        <w:rPr>
          <w:sz w:val="22"/>
          <w:szCs w:val="22"/>
        </w:rPr>
        <w:t xml:space="preserve">, </w:t>
      </w:r>
      <w:r w:rsidR="00B90050">
        <w:rPr>
          <w:sz w:val="22"/>
          <w:szCs w:val="22"/>
        </w:rPr>
        <w:t>sia d</w:t>
      </w:r>
      <w:r w:rsidR="00140F63" w:rsidRPr="00140F63">
        <w:rPr>
          <w:sz w:val="22"/>
          <w:szCs w:val="22"/>
        </w:rPr>
        <w:t xml:space="preserve">al punto di vista congiunturale </w:t>
      </w:r>
      <w:r w:rsidR="00B90050">
        <w:rPr>
          <w:sz w:val="22"/>
          <w:szCs w:val="22"/>
        </w:rPr>
        <w:t>(+1,0%)</w:t>
      </w:r>
      <w:r w:rsidR="00140F63" w:rsidRPr="00140F63">
        <w:rPr>
          <w:sz w:val="22"/>
          <w:szCs w:val="22"/>
        </w:rPr>
        <w:t>.</w:t>
      </w:r>
      <w:r w:rsidR="00B90050">
        <w:rPr>
          <w:sz w:val="22"/>
          <w:szCs w:val="22"/>
        </w:rPr>
        <w:t xml:space="preserve"> Considerando l’evoluzione complessiva dei </w:t>
      </w:r>
      <w:r w:rsidR="000A14F7">
        <w:rPr>
          <w:sz w:val="22"/>
          <w:szCs w:val="22"/>
        </w:rPr>
        <w:t>primi tre trimestri</w:t>
      </w:r>
      <w:r w:rsidR="00B90050">
        <w:rPr>
          <w:sz w:val="22"/>
          <w:szCs w:val="22"/>
        </w:rPr>
        <w:t xml:space="preserve"> dell’anno il fatturato cresce del 4,9% per l’industria e del 2,7% per l’artigianato, in entrambi i casi con un’accelerazione rispetto al risultato del 2016.</w:t>
      </w:r>
    </w:p>
    <w:p w:rsidR="00AD24AA" w:rsidRPr="00140F63" w:rsidRDefault="00AD24AA" w:rsidP="00175320">
      <w:pPr>
        <w:ind w:left="-142" w:right="-143"/>
        <w:jc w:val="both"/>
        <w:rPr>
          <w:sz w:val="22"/>
          <w:szCs w:val="22"/>
        </w:rPr>
      </w:pPr>
    </w:p>
    <w:p w:rsidR="00D07D37" w:rsidRPr="00312D97" w:rsidRDefault="00F1193C" w:rsidP="00175320">
      <w:pPr>
        <w:tabs>
          <w:tab w:val="left" w:pos="9639"/>
        </w:tabs>
        <w:ind w:left="-142" w:right="-143"/>
        <w:jc w:val="both"/>
        <w:rPr>
          <w:sz w:val="22"/>
          <w:szCs w:val="22"/>
        </w:rPr>
      </w:pPr>
      <w:r w:rsidRPr="00312D97">
        <w:rPr>
          <w:sz w:val="22"/>
          <w:szCs w:val="22"/>
        </w:rPr>
        <w:t>Gli</w:t>
      </w:r>
      <w:r w:rsidR="00054BD1" w:rsidRPr="00312D97">
        <w:rPr>
          <w:sz w:val="22"/>
          <w:szCs w:val="22"/>
        </w:rPr>
        <w:t xml:space="preserve"> </w:t>
      </w:r>
      <w:r w:rsidR="00054BD1" w:rsidRPr="00312D97">
        <w:rPr>
          <w:b/>
          <w:sz w:val="22"/>
          <w:szCs w:val="22"/>
        </w:rPr>
        <w:t>ordinativi</w:t>
      </w:r>
      <w:r w:rsidR="00D07D37" w:rsidRPr="00312D97">
        <w:rPr>
          <w:b/>
          <w:sz w:val="22"/>
          <w:szCs w:val="22"/>
        </w:rPr>
        <w:t xml:space="preserve"> provenienti </w:t>
      </w:r>
      <w:r w:rsidR="00D07D37" w:rsidRPr="00312D97">
        <w:rPr>
          <w:sz w:val="22"/>
          <w:szCs w:val="22"/>
        </w:rPr>
        <w:t>dal</w:t>
      </w:r>
      <w:r w:rsidR="00D07D37" w:rsidRPr="00312D97">
        <w:rPr>
          <w:b/>
          <w:sz w:val="22"/>
          <w:szCs w:val="22"/>
        </w:rPr>
        <w:t xml:space="preserve"> mercato interno</w:t>
      </w:r>
      <w:r w:rsidR="00D509CE" w:rsidRPr="00312D97">
        <w:rPr>
          <w:sz w:val="22"/>
          <w:szCs w:val="22"/>
        </w:rPr>
        <w:t xml:space="preserve"> </w:t>
      </w:r>
      <w:r w:rsidR="00303F76" w:rsidRPr="00312D97">
        <w:rPr>
          <w:sz w:val="22"/>
          <w:szCs w:val="22"/>
        </w:rPr>
        <w:t xml:space="preserve">mantengono </w:t>
      </w:r>
      <w:r w:rsidR="00312D97" w:rsidRPr="00312D97">
        <w:rPr>
          <w:sz w:val="22"/>
          <w:szCs w:val="22"/>
        </w:rPr>
        <w:t>un buon</w:t>
      </w:r>
      <w:r w:rsidR="00303F76" w:rsidRPr="00312D97">
        <w:rPr>
          <w:sz w:val="22"/>
          <w:szCs w:val="22"/>
        </w:rPr>
        <w:t xml:space="preserve"> ritmo di </w:t>
      </w:r>
      <w:r w:rsidR="00160365" w:rsidRPr="00312D97">
        <w:rPr>
          <w:sz w:val="22"/>
          <w:szCs w:val="22"/>
        </w:rPr>
        <w:t xml:space="preserve">crescita </w:t>
      </w:r>
      <w:r w:rsidR="00303F76" w:rsidRPr="00312D97">
        <w:rPr>
          <w:sz w:val="22"/>
          <w:szCs w:val="22"/>
        </w:rPr>
        <w:t>tendenziale segnando un +</w:t>
      </w:r>
      <w:r w:rsidR="00FC1290">
        <w:rPr>
          <w:sz w:val="22"/>
          <w:szCs w:val="22"/>
        </w:rPr>
        <w:t>5,4</w:t>
      </w:r>
      <w:r w:rsidR="00160365" w:rsidRPr="00312D97">
        <w:rPr>
          <w:sz w:val="22"/>
          <w:szCs w:val="22"/>
        </w:rPr>
        <w:t>%</w:t>
      </w:r>
      <w:r w:rsidRPr="00312D97">
        <w:rPr>
          <w:sz w:val="22"/>
          <w:szCs w:val="22"/>
        </w:rPr>
        <w:t>.</w:t>
      </w:r>
      <w:r w:rsidR="00D07D37" w:rsidRPr="00312D97">
        <w:rPr>
          <w:sz w:val="22"/>
          <w:szCs w:val="22"/>
        </w:rPr>
        <w:t xml:space="preserve"> </w:t>
      </w:r>
      <w:r w:rsidR="00312D97" w:rsidRPr="00312D97">
        <w:rPr>
          <w:sz w:val="22"/>
          <w:szCs w:val="22"/>
        </w:rPr>
        <w:t xml:space="preserve">Come per gli altri indicatori, il dato congiunturale </w:t>
      </w:r>
      <w:r w:rsidR="00FC1290">
        <w:rPr>
          <w:sz w:val="22"/>
          <w:szCs w:val="22"/>
        </w:rPr>
        <w:t xml:space="preserve">conferma l’accelerazione positiva di quest’ultimo trimestre </w:t>
      </w:r>
      <w:r w:rsidR="00312D97" w:rsidRPr="00312D97">
        <w:rPr>
          <w:sz w:val="22"/>
          <w:szCs w:val="22"/>
        </w:rPr>
        <w:t>(+</w:t>
      </w:r>
      <w:r w:rsidR="00FC1290">
        <w:rPr>
          <w:sz w:val="22"/>
          <w:szCs w:val="22"/>
        </w:rPr>
        <w:t>1,6</w:t>
      </w:r>
      <w:r w:rsidR="00312D97" w:rsidRPr="00312D97">
        <w:rPr>
          <w:sz w:val="22"/>
          <w:szCs w:val="22"/>
        </w:rPr>
        <w:t>%</w:t>
      </w:r>
      <w:r w:rsidR="00FC1290">
        <w:rPr>
          <w:sz w:val="22"/>
          <w:szCs w:val="22"/>
        </w:rPr>
        <w:t xml:space="preserve"> contro il +0,4% dello scorso trimestre</w:t>
      </w:r>
      <w:r w:rsidR="00312D97" w:rsidRPr="00312D97">
        <w:rPr>
          <w:sz w:val="22"/>
          <w:szCs w:val="22"/>
        </w:rPr>
        <w:t>).</w:t>
      </w:r>
      <w:r w:rsidR="00E46631" w:rsidRPr="00312D97">
        <w:rPr>
          <w:sz w:val="22"/>
          <w:szCs w:val="22"/>
        </w:rPr>
        <w:t xml:space="preserve"> </w:t>
      </w:r>
      <w:r w:rsidR="00D07D37" w:rsidRPr="00312D97">
        <w:rPr>
          <w:sz w:val="22"/>
          <w:szCs w:val="22"/>
        </w:rPr>
        <w:t xml:space="preserve">Il </w:t>
      </w:r>
      <w:r w:rsidR="00D07D37" w:rsidRPr="00312D97">
        <w:rPr>
          <w:b/>
          <w:sz w:val="22"/>
          <w:szCs w:val="22"/>
        </w:rPr>
        <w:t>mercato estero</w:t>
      </w:r>
      <w:r w:rsidR="00721747" w:rsidRPr="00312D97">
        <w:rPr>
          <w:sz w:val="22"/>
          <w:szCs w:val="22"/>
        </w:rPr>
        <w:t xml:space="preserve"> </w:t>
      </w:r>
      <w:r w:rsidR="00312D97" w:rsidRPr="00312D97">
        <w:rPr>
          <w:sz w:val="22"/>
          <w:szCs w:val="22"/>
        </w:rPr>
        <w:t xml:space="preserve">segue la stessa </w:t>
      </w:r>
      <w:r w:rsidR="00FC1290">
        <w:rPr>
          <w:sz w:val="22"/>
          <w:szCs w:val="22"/>
        </w:rPr>
        <w:t>dinamica</w:t>
      </w:r>
      <w:r w:rsidR="00312D97" w:rsidRPr="00312D97">
        <w:rPr>
          <w:sz w:val="22"/>
          <w:szCs w:val="22"/>
        </w:rPr>
        <w:t xml:space="preserve"> con un tasso di crescita tendenziale </w:t>
      </w:r>
      <w:r w:rsidR="00FC1290">
        <w:rPr>
          <w:sz w:val="22"/>
          <w:szCs w:val="22"/>
        </w:rPr>
        <w:t>che sale al 6,5%</w:t>
      </w:r>
      <w:r w:rsidR="00312D97" w:rsidRPr="00312D97">
        <w:rPr>
          <w:sz w:val="22"/>
          <w:szCs w:val="22"/>
        </w:rPr>
        <w:t xml:space="preserve"> e una variazione congiunturale del +</w:t>
      </w:r>
      <w:r w:rsidR="00FC1290">
        <w:rPr>
          <w:sz w:val="22"/>
          <w:szCs w:val="22"/>
        </w:rPr>
        <w:t>2</w:t>
      </w:r>
      <w:r w:rsidR="00312D97" w:rsidRPr="00312D97">
        <w:rPr>
          <w:sz w:val="22"/>
          <w:szCs w:val="22"/>
        </w:rPr>
        <w:t>,</w:t>
      </w:r>
      <w:r w:rsidR="00FC1290">
        <w:rPr>
          <w:sz w:val="22"/>
          <w:szCs w:val="22"/>
        </w:rPr>
        <w:t>2</w:t>
      </w:r>
      <w:r w:rsidR="00312D97" w:rsidRPr="00312D97">
        <w:rPr>
          <w:sz w:val="22"/>
          <w:szCs w:val="22"/>
        </w:rPr>
        <w:t>%</w:t>
      </w:r>
      <w:r w:rsidR="00E46631" w:rsidRPr="00312D97">
        <w:rPr>
          <w:sz w:val="22"/>
          <w:szCs w:val="22"/>
        </w:rPr>
        <w:t>.</w:t>
      </w:r>
      <w:r w:rsidR="00842B89" w:rsidRPr="00312D97">
        <w:rPr>
          <w:sz w:val="22"/>
          <w:szCs w:val="22"/>
        </w:rPr>
        <w:t xml:space="preserve"> La quota di </w:t>
      </w:r>
      <w:r w:rsidR="00FC1290">
        <w:rPr>
          <w:sz w:val="22"/>
          <w:szCs w:val="22"/>
        </w:rPr>
        <w:t>f</w:t>
      </w:r>
      <w:r w:rsidR="00842B89" w:rsidRPr="00312D97">
        <w:rPr>
          <w:sz w:val="22"/>
          <w:szCs w:val="22"/>
        </w:rPr>
        <w:t xml:space="preserve">atturato ricavata dalle esportazioni dall’industria </w:t>
      </w:r>
      <w:r w:rsidR="006A4DE4">
        <w:rPr>
          <w:sz w:val="22"/>
          <w:szCs w:val="22"/>
        </w:rPr>
        <w:t xml:space="preserve">rimane </w:t>
      </w:r>
      <w:r w:rsidR="003650BF">
        <w:rPr>
          <w:sz w:val="22"/>
          <w:szCs w:val="22"/>
        </w:rPr>
        <w:t xml:space="preserve">stabile </w:t>
      </w:r>
      <w:r w:rsidR="006A4DE4">
        <w:rPr>
          <w:sz w:val="22"/>
          <w:szCs w:val="22"/>
        </w:rPr>
        <w:t>oltre il</w:t>
      </w:r>
      <w:r w:rsidR="00842B89" w:rsidRPr="00312D97">
        <w:rPr>
          <w:sz w:val="22"/>
          <w:szCs w:val="22"/>
        </w:rPr>
        <w:t xml:space="preserve"> 40%.</w:t>
      </w:r>
    </w:p>
    <w:p w:rsidR="00D56C2B" w:rsidRPr="000328C5" w:rsidRDefault="00973A7A" w:rsidP="00175320">
      <w:pPr>
        <w:ind w:left="-142" w:right="-143"/>
        <w:jc w:val="both"/>
        <w:rPr>
          <w:sz w:val="22"/>
          <w:szCs w:val="22"/>
        </w:rPr>
      </w:pPr>
      <w:r>
        <w:rPr>
          <w:sz w:val="22"/>
          <w:szCs w:val="22"/>
        </w:rPr>
        <w:t>L</w:t>
      </w:r>
      <w:r w:rsidR="00715598" w:rsidRPr="000328C5">
        <w:rPr>
          <w:sz w:val="22"/>
          <w:szCs w:val="22"/>
        </w:rPr>
        <w:t>e</w:t>
      </w:r>
      <w:r w:rsidR="00AD24AA" w:rsidRPr="000328C5">
        <w:rPr>
          <w:sz w:val="22"/>
          <w:szCs w:val="22"/>
        </w:rPr>
        <w:t xml:space="preserve"> </w:t>
      </w:r>
      <w:r w:rsidR="00AD24AA" w:rsidRPr="000328C5">
        <w:rPr>
          <w:b/>
          <w:sz w:val="22"/>
          <w:szCs w:val="22"/>
        </w:rPr>
        <w:t>imprese artigiane</w:t>
      </w:r>
      <w:r w:rsidR="00AD24AA" w:rsidRPr="000328C5">
        <w:rPr>
          <w:sz w:val="22"/>
          <w:szCs w:val="22"/>
        </w:rPr>
        <w:t xml:space="preserve"> </w:t>
      </w:r>
      <w:r>
        <w:rPr>
          <w:sz w:val="22"/>
          <w:szCs w:val="22"/>
        </w:rPr>
        <w:t xml:space="preserve">mostrano un miglioramento del risultato tendenziale (+2,1%) per </w:t>
      </w:r>
      <w:r w:rsidRPr="000328C5">
        <w:rPr>
          <w:b/>
          <w:sz w:val="22"/>
          <w:szCs w:val="22"/>
        </w:rPr>
        <w:t>domanda interna</w:t>
      </w:r>
      <w:r w:rsidRPr="00973A7A">
        <w:rPr>
          <w:sz w:val="22"/>
          <w:szCs w:val="22"/>
        </w:rPr>
        <w:t>,</w:t>
      </w:r>
      <w:r w:rsidRPr="000328C5">
        <w:rPr>
          <w:sz w:val="22"/>
          <w:szCs w:val="22"/>
        </w:rPr>
        <w:t xml:space="preserve"> </w:t>
      </w:r>
      <w:r>
        <w:rPr>
          <w:sz w:val="22"/>
          <w:szCs w:val="22"/>
        </w:rPr>
        <w:t>mantenendo una crescita congiunturale costante (+0,4%)</w:t>
      </w:r>
      <w:r w:rsidR="001E2387">
        <w:rPr>
          <w:sz w:val="22"/>
          <w:szCs w:val="22"/>
        </w:rPr>
        <w:t>.</w:t>
      </w:r>
      <w:r>
        <w:rPr>
          <w:sz w:val="22"/>
          <w:szCs w:val="22"/>
        </w:rPr>
        <w:t xml:space="preserve"> </w:t>
      </w:r>
      <w:r w:rsidR="000328C5" w:rsidRPr="000328C5">
        <w:rPr>
          <w:sz w:val="22"/>
          <w:szCs w:val="22"/>
        </w:rPr>
        <w:t>L</w:t>
      </w:r>
      <w:r w:rsidR="00BA5960" w:rsidRPr="000328C5">
        <w:rPr>
          <w:sz w:val="22"/>
          <w:szCs w:val="22"/>
        </w:rPr>
        <w:t>a</w:t>
      </w:r>
      <w:r w:rsidR="00B42C21" w:rsidRPr="000328C5">
        <w:rPr>
          <w:sz w:val="22"/>
          <w:szCs w:val="22"/>
        </w:rPr>
        <w:t xml:space="preserve"> </w:t>
      </w:r>
      <w:r w:rsidR="00BA5960" w:rsidRPr="000328C5">
        <w:rPr>
          <w:b/>
          <w:sz w:val="22"/>
          <w:szCs w:val="22"/>
        </w:rPr>
        <w:t xml:space="preserve">domanda </w:t>
      </w:r>
      <w:r w:rsidR="00B42C21" w:rsidRPr="000328C5">
        <w:rPr>
          <w:b/>
          <w:sz w:val="22"/>
          <w:szCs w:val="22"/>
        </w:rPr>
        <w:t>ester</w:t>
      </w:r>
      <w:r w:rsidR="00BA5960" w:rsidRPr="000328C5">
        <w:rPr>
          <w:b/>
          <w:sz w:val="22"/>
          <w:szCs w:val="22"/>
        </w:rPr>
        <w:t>a</w:t>
      </w:r>
      <w:r w:rsidR="00BA5960" w:rsidRPr="000328C5">
        <w:rPr>
          <w:sz w:val="22"/>
          <w:szCs w:val="22"/>
        </w:rPr>
        <w:t xml:space="preserve"> delle imprese artigiane</w:t>
      </w:r>
      <w:r>
        <w:rPr>
          <w:sz w:val="22"/>
          <w:szCs w:val="22"/>
        </w:rPr>
        <w:t>, invece,</w:t>
      </w:r>
      <w:r w:rsidR="00BA5960" w:rsidRPr="000328C5">
        <w:rPr>
          <w:sz w:val="22"/>
          <w:szCs w:val="22"/>
        </w:rPr>
        <w:t xml:space="preserve"> </w:t>
      </w:r>
      <w:r w:rsidR="000328C5" w:rsidRPr="000328C5">
        <w:rPr>
          <w:sz w:val="22"/>
          <w:szCs w:val="22"/>
        </w:rPr>
        <w:t xml:space="preserve">mostra </w:t>
      </w:r>
      <w:r>
        <w:rPr>
          <w:sz w:val="22"/>
          <w:szCs w:val="22"/>
        </w:rPr>
        <w:t>un’accelerazione marcata sia relativamente alla variazione tendenziale (+3,5%)</w:t>
      </w:r>
      <w:r w:rsidR="000328C5" w:rsidRPr="000328C5">
        <w:rPr>
          <w:sz w:val="22"/>
          <w:szCs w:val="22"/>
        </w:rPr>
        <w:t xml:space="preserve">, </w:t>
      </w:r>
      <w:r>
        <w:rPr>
          <w:sz w:val="22"/>
          <w:szCs w:val="22"/>
        </w:rPr>
        <w:t xml:space="preserve">sia rispetto </w:t>
      </w:r>
      <w:r w:rsidR="000328C5" w:rsidRPr="000328C5">
        <w:rPr>
          <w:sz w:val="22"/>
          <w:szCs w:val="22"/>
        </w:rPr>
        <w:t>al trimestre precedente</w:t>
      </w:r>
      <w:r>
        <w:rPr>
          <w:sz w:val="22"/>
          <w:szCs w:val="22"/>
        </w:rPr>
        <w:t xml:space="preserve"> (+1,9%)</w:t>
      </w:r>
      <w:r w:rsidR="000328C5" w:rsidRPr="000328C5">
        <w:rPr>
          <w:sz w:val="22"/>
          <w:szCs w:val="22"/>
        </w:rPr>
        <w:t>.</w:t>
      </w:r>
      <w:r w:rsidR="000328C5">
        <w:rPr>
          <w:sz w:val="22"/>
          <w:szCs w:val="22"/>
        </w:rPr>
        <w:t xml:space="preserve"> </w:t>
      </w:r>
      <w:r w:rsidR="00970D43">
        <w:rPr>
          <w:sz w:val="22"/>
          <w:szCs w:val="22"/>
        </w:rPr>
        <w:t>Il canale estero</w:t>
      </w:r>
      <w:r w:rsidR="000328C5">
        <w:rPr>
          <w:sz w:val="22"/>
          <w:szCs w:val="22"/>
        </w:rPr>
        <w:t xml:space="preserve"> per le imprese artigiane svolge sempre un ruolo marginale, con la quota del fatturato estero sul totale </w:t>
      </w:r>
      <w:r w:rsidR="009B1ECB">
        <w:rPr>
          <w:sz w:val="22"/>
          <w:szCs w:val="22"/>
        </w:rPr>
        <w:t xml:space="preserve">pressoché stabile </w:t>
      </w:r>
      <w:r w:rsidR="000328C5">
        <w:rPr>
          <w:sz w:val="22"/>
          <w:szCs w:val="22"/>
        </w:rPr>
        <w:t xml:space="preserve">al </w:t>
      </w:r>
      <w:r w:rsidR="00B21844">
        <w:rPr>
          <w:sz w:val="22"/>
          <w:szCs w:val="22"/>
        </w:rPr>
        <w:t>7</w:t>
      </w:r>
      <w:r w:rsidR="000328C5">
        <w:rPr>
          <w:sz w:val="22"/>
          <w:szCs w:val="22"/>
        </w:rPr>
        <w:t>,6%.</w:t>
      </w:r>
    </w:p>
    <w:p w:rsidR="0021231E" w:rsidRPr="006738F8" w:rsidRDefault="0021231E" w:rsidP="00175320">
      <w:pPr>
        <w:ind w:left="-142" w:right="-143"/>
        <w:jc w:val="both"/>
        <w:rPr>
          <w:sz w:val="22"/>
          <w:szCs w:val="22"/>
        </w:rPr>
      </w:pPr>
    </w:p>
    <w:p w:rsidR="00B6757E" w:rsidRPr="006738F8" w:rsidRDefault="00B74F07" w:rsidP="00D3741E">
      <w:pPr>
        <w:tabs>
          <w:tab w:val="left" w:pos="9639"/>
        </w:tabs>
        <w:ind w:left="-142" w:right="-143"/>
        <w:jc w:val="both"/>
        <w:rPr>
          <w:sz w:val="22"/>
          <w:szCs w:val="22"/>
        </w:rPr>
      </w:pPr>
      <w:r w:rsidRPr="006738F8">
        <w:rPr>
          <w:sz w:val="22"/>
          <w:szCs w:val="22"/>
        </w:rPr>
        <w:t>L’</w:t>
      </w:r>
      <w:r w:rsidRPr="006738F8">
        <w:rPr>
          <w:b/>
          <w:sz w:val="22"/>
          <w:szCs w:val="22"/>
        </w:rPr>
        <w:t>occupazione</w:t>
      </w:r>
      <w:r w:rsidRPr="006738F8">
        <w:rPr>
          <w:sz w:val="22"/>
          <w:szCs w:val="22"/>
        </w:rPr>
        <w:t xml:space="preserve"> </w:t>
      </w:r>
      <w:r w:rsidR="00596218" w:rsidRPr="006738F8">
        <w:rPr>
          <w:sz w:val="22"/>
          <w:szCs w:val="22"/>
        </w:rPr>
        <w:t>p</w:t>
      </w:r>
      <w:r w:rsidRPr="006738F8">
        <w:rPr>
          <w:sz w:val="22"/>
          <w:szCs w:val="22"/>
        </w:rPr>
        <w:t>er l’industria</w:t>
      </w:r>
      <w:r w:rsidR="007B705D" w:rsidRPr="006738F8">
        <w:rPr>
          <w:sz w:val="22"/>
          <w:szCs w:val="22"/>
        </w:rPr>
        <w:t xml:space="preserve"> </w:t>
      </w:r>
      <w:r w:rsidR="005C79AB" w:rsidRPr="006738F8">
        <w:rPr>
          <w:sz w:val="22"/>
          <w:szCs w:val="22"/>
        </w:rPr>
        <w:t>presenta</w:t>
      </w:r>
      <w:r w:rsidR="00A94CD5" w:rsidRPr="006738F8">
        <w:rPr>
          <w:sz w:val="22"/>
          <w:szCs w:val="22"/>
        </w:rPr>
        <w:t xml:space="preserve"> un saldo </w:t>
      </w:r>
      <w:r w:rsidR="00DE35D5">
        <w:rPr>
          <w:sz w:val="22"/>
          <w:szCs w:val="22"/>
        </w:rPr>
        <w:t>quasi nullo</w:t>
      </w:r>
      <w:r w:rsidR="00A94CD5" w:rsidRPr="006738F8">
        <w:rPr>
          <w:sz w:val="22"/>
          <w:szCs w:val="22"/>
        </w:rPr>
        <w:t xml:space="preserve"> </w:t>
      </w:r>
      <w:r w:rsidR="00D50BFD" w:rsidRPr="006738F8">
        <w:rPr>
          <w:sz w:val="22"/>
          <w:szCs w:val="22"/>
        </w:rPr>
        <w:t>(</w:t>
      </w:r>
      <w:r w:rsidR="00DE35D5">
        <w:rPr>
          <w:sz w:val="22"/>
          <w:szCs w:val="22"/>
        </w:rPr>
        <w:t>-</w:t>
      </w:r>
      <w:r w:rsidR="00D50BFD" w:rsidRPr="006738F8">
        <w:rPr>
          <w:sz w:val="22"/>
          <w:szCs w:val="22"/>
        </w:rPr>
        <w:t>0,</w:t>
      </w:r>
      <w:r w:rsidR="00DE35D5">
        <w:rPr>
          <w:sz w:val="22"/>
          <w:szCs w:val="22"/>
        </w:rPr>
        <w:t>1</w:t>
      </w:r>
      <w:r w:rsidR="00D50BFD" w:rsidRPr="006738F8">
        <w:rPr>
          <w:sz w:val="22"/>
          <w:szCs w:val="22"/>
        </w:rPr>
        <w:t xml:space="preserve">%) </w:t>
      </w:r>
      <w:r w:rsidR="00DE35D5">
        <w:rPr>
          <w:sz w:val="22"/>
          <w:szCs w:val="22"/>
        </w:rPr>
        <w:t>a causa</w:t>
      </w:r>
      <w:r w:rsidR="00632735" w:rsidRPr="006738F8">
        <w:rPr>
          <w:sz w:val="22"/>
          <w:szCs w:val="22"/>
        </w:rPr>
        <w:t xml:space="preserve"> </w:t>
      </w:r>
      <w:r w:rsidR="00DE35D5">
        <w:rPr>
          <w:sz w:val="22"/>
          <w:szCs w:val="22"/>
        </w:rPr>
        <w:t>della stabilizzazione delle</w:t>
      </w:r>
      <w:r w:rsidR="00632735" w:rsidRPr="006738F8">
        <w:rPr>
          <w:sz w:val="22"/>
          <w:szCs w:val="22"/>
        </w:rPr>
        <w:t xml:space="preserve"> </w:t>
      </w:r>
      <w:r w:rsidR="004C20CD" w:rsidRPr="006738F8">
        <w:rPr>
          <w:sz w:val="22"/>
          <w:szCs w:val="22"/>
        </w:rPr>
        <w:t>assunzioni</w:t>
      </w:r>
      <w:r w:rsidR="006738F8" w:rsidRPr="006738F8">
        <w:rPr>
          <w:sz w:val="22"/>
          <w:szCs w:val="22"/>
        </w:rPr>
        <w:t xml:space="preserve"> e</w:t>
      </w:r>
      <w:r w:rsidR="00632735" w:rsidRPr="006738F8">
        <w:rPr>
          <w:sz w:val="22"/>
          <w:szCs w:val="22"/>
        </w:rPr>
        <w:t xml:space="preserve"> </w:t>
      </w:r>
      <w:r w:rsidR="00DE35D5">
        <w:rPr>
          <w:sz w:val="22"/>
          <w:szCs w:val="22"/>
        </w:rPr>
        <w:t>un incremento delle uscite</w:t>
      </w:r>
      <w:r w:rsidR="00632735" w:rsidRPr="006738F8">
        <w:rPr>
          <w:sz w:val="22"/>
          <w:szCs w:val="22"/>
        </w:rPr>
        <w:t>.</w:t>
      </w:r>
      <w:r w:rsidR="006F7B0B" w:rsidRPr="006738F8">
        <w:rPr>
          <w:sz w:val="22"/>
          <w:szCs w:val="22"/>
        </w:rPr>
        <w:t xml:space="preserve"> </w:t>
      </w:r>
      <w:r w:rsidR="00D3741E" w:rsidRPr="006738F8">
        <w:rPr>
          <w:sz w:val="22"/>
          <w:szCs w:val="22"/>
        </w:rPr>
        <w:t>Considerando il dato corretto per gli effetti stagionali</w:t>
      </w:r>
      <w:r w:rsidR="00937F29" w:rsidRPr="006738F8">
        <w:rPr>
          <w:sz w:val="22"/>
          <w:szCs w:val="22"/>
        </w:rPr>
        <w:t xml:space="preserve"> d</w:t>
      </w:r>
      <w:r w:rsidR="00477984" w:rsidRPr="006738F8">
        <w:rPr>
          <w:sz w:val="22"/>
          <w:szCs w:val="22"/>
        </w:rPr>
        <w:t>e</w:t>
      </w:r>
      <w:r w:rsidR="00937F29" w:rsidRPr="006738F8">
        <w:rPr>
          <w:sz w:val="22"/>
          <w:szCs w:val="22"/>
        </w:rPr>
        <w:t xml:space="preserve">l </w:t>
      </w:r>
      <w:r w:rsidR="00DE35D5">
        <w:rPr>
          <w:sz w:val="22"/>
          <w:szCs w:val="22"/>
        </w:rPr>
        <w:t>terzo</w:t>
      </w:r>
      <w:r w:rsidR="00A40117">
        <w:rPr>
          <w:sz w:val="22"/>
          <w:szCs w:val="22"/>
        </w:rPr>
        <w:t xml:space="preserve"> trimestre la stazionarietà dei livelli rimane confermata.</w:t>
      </w:r>
    </w:p>
    <w:p w:rsidR="006738F8" w:rsidRDefault="00D15508" w:rsidP="00175320">
      <w:pPr>
        <w:tabs>
          <w:tab w:val="left" w:pos="9639"/>
        </w:tabs>
        <w:ind w:left="-142" w:right="-143"/>
        <w:jc w:val="both"/>
        <w:rPr>
          <w:sz w:val="22"/>
          <w:szCs w:val="22"/>
        </w:rPr>
      </w:pPr>
      <w:r>
        <w:rPr>
          <w:sz w:val="22"/>
          <w:szCs w:val="22"/>
        </w:rPr>
        <w:t>In calo</w:t>
      </w:r>
      <w:r w:rsidR="00E032E7" w:rsidRPr="006738F8">
        <w:rPr>
          <w:sz w:val="22"/>
          <w:szCs w:val="22"/>
        </w:rPr>
        <w:t xml:space="preserve"> </w:t>
      </w:r>
      <w:r w:rsidR="008D5DF1" w:rsidRPr="006738F8">
        <w:rPr>
          <w:sz w:val="22"/>
          <w:szCs w:val="22"/>
        </w:rPr>
        <w:t>il ricorso alla</w:t>
      </w:r>
      <w:r w:rsidR="00A94CD5" w:rsidRPr="006738F8">
        <w:rPr>
          <w:sz w:val="22"/>
          <w:szCs w:val="22"/>
        </w:rPr>
        <w:t xml:space="preserve"> CIG, con una quota di aziende che </w:t>
      </w:r>
      <w:r w:rsidR="00B6757E" w:rsidRPr="006738F8">
        <w:rPr>
          <w:sz w:val="22"/>
          <w:szCs w:val="22"/>
        </w:rPr>
        <w:t xml:space="preserve">dichiara di aver utilizzato ore di </w:t>
      </w:r>
      <w:r w:rsidR="00A94CD5" w:rsidRPr="006738F8">
        <w:rPr>
          <w:sz w:val="22"/>
          <w:szCs w:val="22"/>
        </w:rPr>
        <w:t xml:space="preserve">cassa integrazione </w:t>
      </w:r>
      <w:r w:rsidR="005C79AB" w:rsidRPr="006738F8">
        <w:rPr>
          <w:sz w:val="22"/>
          <w:szCs w:val="22"/>
        </w:rPr>
        <w:t xml:space="preserve">che </w:t>
      </w:r>
      <w:r w:rsidR="00BB3846" w:rsidRPr="006738F8">
        <w:rPr>
          <w:sz w:val="22"/>
          <w:szCs w:val="22"/>
        </w:rPr>
        <w:t>scende</w:t>
      </w:r>
      <w:r w:rsidR="000D5CF9" w:rsidRPr="006738F8">
        <w:rPr>
          <w:sz w:val="22"/>
          <w:szCs w:val="22"/>
        </w:rPr>
        <w:t xml:space="preserve"> </w:t>
      </w:r>
      <w:r>
        <w:rPr>
          <w:sz w:val="22"/>
          <w:szCs w:val="22"/>
        </w:rPr>
        <w:t>al 7,1%</w:t>
      </w:r>
      <w:r w:rsidR="00A94CD5" w:rsidRPr="006738F8">
        <w:rPr>
          <w:sz w:val="22"/>
          <w:szCs w:val="22"/>
        </w:rPr>
        <w:t xml:space="preserve"> </w:t>
      </w:r>
      <w:r w:rsidR="005F560C" w:rsidRPr="006738F8">
        <w:rPr>
          <w:sz w:val="22"/>
          <w:szCs w:val="22"/>
        </w:rPr>
        <w:t>e</w:t>
      </w:r>
      <w:r w:rsidR="000D5CF9" w:rsidRPr="006738F8">
        <w:rPr>
          <w:sz w:val="22"/>
          <w:szCs w:val="22"/>
        </w:rPr>
        <w:t xml:space="preserve"> </w:t>
      </w:r>
      <w:r w:rsidR="005F560C" w:rsidRPr="006738F8">
        <w:rPr>
          <w:sz w:val="22"/>
          <w:szCs w:val="22"/>
        </w:rPr>
        <w:t xml:space="preserve">la quota sul monte ore </w:t>
      </w:r>
      <w:r w:rsidR="0014409D" w:rsidRPr="006738F8">
        <w:rPr>
          <w:sz w:val="22"/>
          <w:szCs w:val="22"/>
        </w:rPr>
        <w:t>al</w:t>
      </w:r>
      <w:r w:rsidR="005A4A09" w:rsidRPr="006738F8">
        <w:rPr>
          <w:sz w:val="22"/>
          <w:szCs w:val="22"/>
        </w:rPr>
        <w:t>l</w:t>
      </w:r>
      <w:r>
        <w:rPr>
          <w:sz w:val="22"/>
          <w:szCs w:val="22"/>
        </w:rPr>
        <w:t>o 0</w:t>
      </w:r>
      <w:r w:rsidR="00E032E7" w:rsidRPr="006738F8">
        <w:rPr>
          <w:sz w:val="22"/>
          <w:szCs w:val="22"/>
        </w:rPr>
        <w:t>,</w:t>
      </w:r>
      <w:r>
        <w:rPr>
          <w:sz w:val="22"/>
          <w:szCs w:val="22"/>
        </w:rPr>
        <w:t>9</w:t>
      </w:r>
      <w:r w:rsidR="00EB6392" w:rsidRPr="006738F8">
        <w:rPr>
          <w:sz w:val="22"/>
          <w:szCs w:val="22"/>
        </w:rPr>
        <w:t>%</w:t>
      </w:r>
      <w:r w:rsidR="00286CD4" w:rsidRPr="006738F8">
        <w:rPr>
          <w:sz w:val="22"/>
          <w:szCs w:val="22"/>
        </w:rPr>
        <w:t>.</w:t>
      </w:r>
    </w:p>
    <w:p w:rsidR="00B74F07" w:rsidRPr="006738F8" w:rsidRDefault="00615B89" w:rsidP="00175320">
      <w:pPr>
        <w:tabs>
          <w:tab w:val="left" w:pos="9639"/>
        </w:tabs>
        <w:ind w:left="-142" w:right="-143"/>
        <w:jc w:val="both"/>
        <w:rPr>
          <w:sz w:val="22"/>
          <w:szCs w:val="22"/>
        </w:rPr>
      </w:pPr>
      <w:r>
        <w:rPr>
          <w:sz w:val="22"/>
          <w:szCs w:val="22"/>
        </w:rPr>
        <w:t>N</w:t>
      </w:r>
      <w:r w:rsidR="004A5FD7" w:rsidRPr="006738F8">
        <w:rPr>
          <w:sz w:val="22"/>
          <w:szCs w:val="22"/>
        </w:rPr>
        <w:t>ell</w:t>
      </w:r>
      <w:r w:rsidR="009626DD" w:rsidRPr="006738F8">
        <w:rPr>
          <w:sz w:val="22"/>
          <w:szCs w:val="22"/>
        </w:rPr>
        <w:t>’artigianato</w:t>
      </w:r>
      <w:r w:rsidR="005C79AB" w:rsidRPr="006738F8">
        <w:rPr>
          <w:sz w:val="22"/>
          <w:szCs w:val="22"/>
        </w:rPr>
        <w:t xml:space="preserve"> </w:t>
      </w:r>
      <w:r w:rsidR="00C2065C" w:rsidRPr="006738F8">
        <w:rPr>
          <w:sz w:val="22"/>
          <w:szCs w:val="22"/>
        </w:rPr>
        <w:t>il</w:t>
      </w:r>
      <w:r>
        <w:rPr>
          <w:sz w:val="22"/>
          <w:szCs w:val="22"/>
        </w:rPr>
        <w:t xml:space="preserve"> rallentamento del </w:t>
      </w:r>
      <w:r w:rsidR="00CE5A81" w:rsidRPr="006738F8">
        <w:rPr>
          <w:sz w:val="22"/>
          <w:szCs w:val="22"/>
        </w:rPr>
        <w:t>tasso d’ingresso</w:t>
      </w:r>
      <w:r w:rsidR="00B6757E" w:rsidRPr="006738F8">
        <w:rPr>
          <w:sz w:val="22"/>
          <w:szCs w:val="22"/>
        </w:rPr>
        <w:t xml:space="preserve"> </w:t>
      </w:r>
      <w:r>
        <w:rPr>
          <w:sz w:val="22"/>
          <w:szCs w:val="22"/>
        </w:rPr>
        <w:t>è più marcato</w:t>
      </w:r>
      <w:r w:rsidR="00C2065C" w:rsidRPr="006738F8">
        <w:rPr>
          <w:sz w:val="22"/>
          <w:szCs w:val="22"/>
        </w:rPr>
        <w:t xml:space="preserve"> (</w:t>
      </w:r>
      <w:r>
        <w:rPr>
          <w:sz w:val="22"/>
          <w:szCs w:val="22"/>
        </w:rPr>
        <w:t>1</w:t>
      </w:r>
      <w:r w:rsidR="00C2065C" w:rsidRPr="006738F8">
        <w:rPr>
          <w:sz w:val="22"/>
          <w:szCs w:val="22"/>
        </w:rPr>
        <w:t>,</w:t>
      </w:r>
      <w:r>
        <w:rPr>
          <w:sz w:val="22"/>
          <w:szCs w:val="22"/>
        </w:rPr>
        <w:t>8</w:t>
      </w:r>
      <w:r w:rsidR="00C2065C" w:rsidRPr="006738F8">
        <w:rPr>
          <w:sz w:val="22"/>
          <w:szCs w:val="22"/>
        </w:rPr>
        <w:t xml:space="preserve">%), mentre le uscite </w:t>
      </w:r>
      <w:r>
        <w:rPr>
          <w:sz w:val="22"/>
          <w:szCs w:val="22"/>
        </w:rPr>
        <w:t>crescono del 2,2%. Il saldo è quindi negativo (-0,4%).</w:t>
      </w:r>
      <w:r w:rsidR="00ED3FF2" w:rsidRPr="006738F8">
        <w:rPr>
          <w:sz w:val="22"/>
          <w:szCs w:val="22"/>
        </w:rPr>
        <w:t xml:space="preserve"> </w:t>
      </w:r>
      <w:r>
        <w:rPr>
          <w:sz w:val="22"/>
          <w:szCs w:val="22"/>
        </w:rPr>
        <w:t>Anche p</w:t>
      </w:r>
      <w:r w:rsidR="00ED3FF2" w:rsidRPr="006738F8">
        <w:rPr>
          <w:sz w:val="22"/>
          <w:szCs w:val="22"/>
        </w:rPr>
        <w:t>er gli artigiani si riduce il ricorso alla CIG</w:t>
      </w:r>
      <w:r w:rsidR="006738F8" w:rsidRPr="006738F8">
        <w:rPr>
          <w:sz w:val="22"/>
          <w:szCs w:val="22"/>
        </w:rPr>
        <w:t xml:space="preserve"> con una</w:t>
      </w:r>
      <w:r>
        <w:rPr>
          <w:sz w:val="22"/>
          <w:szCs w:val="22"/>
        </w:rPr>
        <w:t xml:space="preserve"> quota di aziende che scende all</w:t>
      </w:r>
      <w:r w:rsidR="00640D2E">
        <w:rPr>
          <w:sz w:val="22"/>
          <w:szCs w:val="22"/>
        </w:rPr>
        <w:t>’</w:t>
      </w:r>
      <w:r>
        <w:rPr>
          <w:sz w:val="22"/>
          <w:szCs w:val="22"/>
        </w:rPr>
        <w:t>1,7</w:t>
      </w:r>
      <w:r w:rsidR="006738F8" w:rsidRPr="006738F8">
        <w:rPr>
          <w:sz w:val="22"/>
          <w:szCs w:val="22"/>
        </w:rPr>
        <w:t xml:space="preserve">% </w:t>
      </w:r>
      <w:r>
        <w:rPr>
          <w:sz w:val="22"/>
          <w:szCs w:val="22"/>
        </w:rPr>
        <w:t xml:space="preserve">e </w:t>
      </w:r>
      <w:r w:rsidR="006738F8" w:rsidRPr="006738F8">
        <w:rPr>
          <w:sz w:val="22"/>
          <w:szCs w:val="22"/>
        </w:rPr>
        <w:t xml:space="preserve">una quota sul monte ore </w:t>
      </w:r>
      <w:r w:rsidR="00640D2E">
        <w:rPr>
          <w:sz w:val="22"/>
          <w:szCs w:val="22"/>
        </w:rPr>
        <w:t>ancora sotto il punto percentuale</w:t>
      </w:r>
      <w:r w:rsidR="006738F8" w:rsidRPr="006738F8">
        <w:rPr>
          <w:sz w:val="22"/>
          <w:szCs w:val="22"/>
        </w:rPr>
        <w:t>.</w:t>
      </w:r>
    </w:p>
    <w:p w:rsidR="00B74F07" w:rsidRPr="009E3AD1" w:rsidRDefault="00B74F07" w:rsidP="00175320">
      <w:pPr>
        <w:ind w:left="-142" w:right="-143"/>
        <w:jc w:val="both"/>
        <w:rPr>
          <w:sz w:val="20"/>
        </w:rPr>
      </w:pPr>
    </w:p>
    <w:p w:rsidR="00296FA4" w:rsidRDefault="00B74F07" w:rsidP="00EA0044">
      <w:pPr>
        <w:ind w:left="-142" w:right="-143"/>
        <w:jc w:val="both"/>
        <w:rPr>
          <w:sz w:val="22"/>
          <w:szCs w:val="22"/>
        </w:rPr>
      </w:pPr>
      <w:r w:rsidRPr="00A660C6">
        <w:rPr>
          <w:b/>
          <w:sz w:val="22"/>
          <w:szCs w:val="22"/>
        </w:rPr>
        <w:t>Le aspettative</w:t>
      </w:r>
      <w:r w:rsidRPr="00A660C6">
        <w:rPr>
          <w:sz w:val="22"/>
          <w:szCs w:val="22"/>
        </w:rPr>
        <w:t xml:space="preserve"> </w:t>
      </w:r>
      <w:r w:rsidR="00A57FFE" w:rsidRPr="00A660C6">
        <w:rPr>
          <w:b/>
          <w:sz w:val="22"/>
          <w:szCs w:val="22"/>
        </w:rPr>
        <w:t>degli imprenditori</w:t>
      </w:r>
      <w:r w:rsidR="00A57FFE" w:rsidRPr="00A660C6">
        <w:rPr>
          <w:sz w:val="22"/>
          <w:szCs w:val="22"/>
        </w:rPr>
        <w:t xml:space="preserve"> industriali sulla produzio</w:t>
      </w:r>
      <w:r w:rsidR="0091547F" w:rsidRPr="00A660C6">
        <w:rPr>
          <w:sz w:val="22"/>
          <w:szCs w:val="22"/>
        </w:rPr>
        <w:t xml:space="preserve">ne </w:t>
      </w:r>
      <w:r w:rsidR="000E2C95" w:rsidRPr="00A660C6">
        <w:rPr>
          <w:sz w:val="22"/>
          <w:szCs w:val="22"/>
        </w:rPr>
        <w:t>dello scorso trime</w:t>
      </w:r>
      <w:r w:rsidR="00A660C6" w:rsidRPr="00A660C6">
        <w:rPr>
          <w:sz w:val="22"/>
          <w:szCs w:val="22"/>
        </w:rPr>
        <w:t xml:space="preserve">stre si sono realizzate, con una </w:t>
      </w:r>
      <w:r w:rsidR="006612B1">
        <w:rPr>
          <w:sz w:val="22"/>
          <w:szCs w:val="22"/>
        </w:rPr>
        <w:t>ripresa</w:t>
      </w:r>
      <w:r w:rsidR="00A660C6" w:rsidRPr="00A660C6">
        <w:rPr>
          <w:sz w:val="22"/>
          <w:szCs w:val="22"/>
        </w:rPr>
        <w:t xml:space="preserve"> congiunturale della </w:t>
      </w:r>
      <w:r w:rsidR="000E2C95" w:rsidRPr="00A660C6">
        <w:rPr>
          <w:sz w:val="22"/>
          <w:szCs w:val="22"/>
        </w:rPr>
        <w:t xml:space="preserve">produzione. Per il prossimo trimestre le aspettative </w:t>
      </w:r>
      <w:r w:rsidR="006612B1">
        <w:rPr>
          <w:sz w:val="22"/>
          <w:szCs w:val="22"/>
        </w:rPr>
        <w:t>flettono leggermente</w:t>
      </w:r>
      <w:r w:rsidR="00A660C6" w:rsidRPr="00A660C6">
        <w:rPr>
          <w:sz w:val="22"/>
          <w:szCs w:val="22"/>
        </w:rPr>
        <w:t xml:space="preserve"> </w:t>
      </w:r>
      <w:r w:rsidR="00F537FF">
        <w:rPr>
          <w:sz w:val="22"/>
          <w:szCs w:val="22"/>
        </w:rPr>
        <w:t xml:space="preserve">e </w:t>
      </w:r>
      <w:r w:rsidR="0091547F" w:rsidRPr="00A660C6">
        <w:rPr>
          <w:sz w:val="22"/>
          <w:szCs w:val="22"/>
        </w:rPr>
        <w:t>l</w:t>
      </w:r>
      <w:r w:rsidR="00A57FFE" w:rsidRPr="00A660C6">
        <w:rPr>
          <w:sz w:val="22"/>
          <w:szCs w:val="22"/>
        </w:rPr>
        <w:t xml:space="preserve">a quota </w:t>
      </w:r>
      <w:r w:rsidR="00F537FF">
        <w:rPr>
          <w:sz w:val="22"/>
          <w:szCs w:val="22"/>
        </w:rPr>
        <w:t xml:space="preserve">di imprenditori </w:t>
      </w:r>
      <w:r w:rsidR="00A57FFE" w:rsidRPr="00A660C6">
        <w:rPr>
          <w:sz w:val="22"/>
          <w:szCs w:val="22"/>
        </w:rPr>
        <w:t>che</w:t>
      </w:r>
      <w:r w:rsidR="00782E3E" w:rsidRPr="00A660C6">
        <w:rPr>
          <w:sz w:val="22"/>
          <w:szCs w:val="22"/>
        </w:rPr>
        <w:t xml:space="preserve"> non prevede alcuna variazione</w:t>
      </w:r>
      <w:r w:rsidR="0091547F" w:rsidRPr="00A660C6">
        <w:rPr>
          <w:sz w:val="22"/>
          <w:szCs w:val="22"/>
        </w:rPr>
        <w:t xml:space="preserve"> </w:t>
      </w:r>
      <w:r w:rsidR="006612B1">
        <w:rPr>
          <w:sz w:val="22"/>
          <w:szCs w:val="22"/>
        </w:rPr>
        <w:t>cresce</w:t>
      </w:r>
      <w:r w:rsidR="0091547F" w:rsidRPr="00A660C6">
        <w:rPr>
          <w:sz w:val="22"/>
          <w:szCs w:val="22"/>
        </w:rPr>
        <w:t xml:space="preserve"> al 5</w:t>
      </w:r>
      <w:r w:rsidR="006612B1">
        <w:rPr>
          <w:sz w:val="22"/>
          <w:szCs w:val="22"/>
        </w:rPr>
        <w:t>8</w:t>
      </w:r>
      <w:r w:rsidR="0091547F" w:rsidRPr="00A660C6">
        <w:rPr>
          <w:sz w:val="22"/>
          <w:szCs w:val="22"/>
        </w:rPr>
        <w:t>%</w:t>
      </w:r>
      <w:r w:rsidR="00782E3E" w:rsidRPr="00A660C6">
        <w:rPr>
          <w:sz w:val="22"/>
          <w:szCs w:val="22"/>
        </w:rPr>
        <w:t>.</w:t>
      </w:r>
      <w:r w:rsidR="00A660C6" w:rsidRPr="00A660C6">
        <w:rPr>
          <w:sz w:val="22"/>
          <w:szCs w:val="22"/>
        </w:rPr>
        <w:t xml:space="preserve"> Considerando la dimensione d’impresa le aspettative appaiono omogenee con un ottimismo crescente all’aumentare della dimensione d’impresa.</w:t>
      </w:r>
    </w:p>
    <w:p w:rsidR="00296FA4" w:rsidRDefault="00AD5F00" w:rsidP="00EA0044">
      <w:pPr>
        <w:ind w:left="-142" w:right="-143"/>
        <w:jc w:val="both"/>
        <w:rPr>
          <w:sz w:val="22"/>
          <w:szCs w:val="22"/>
        </w:rPr>
      </w:pPr>
      <w:r w:rsidRPr="00AD5F00">
        <w:rPr>
          <w:sz w:val="22"/>
          <w:szCs w:val="22"/>
        </w:rPr>
        <w:t>Positive anche le aspettative degli imprenditori relativamente ai livelli occupazionali, e in crescita, con una riduzione della quota di chi non prevede alcuna variazione (80%). Anche in questo caso sono le medie e le grandi imprese ad essere più ottimiste, mentre per le piccole imprese il saldo tra previsioni di crescita e diminuzione è limitato e la quota di imprenditori che prevedono stabilità dei livelli sale all’82%.</w:t>
      </w:r>
    </w:p>
    <w:p w:rsidR="00296FA4" w:rsidRDefault="00296FA4" w:rsidP="00175320">
      <w:pPr>
        <w:ind w:left="-142" w:right="-143"/>
        <w:jc w:val="both"/>
        <w:rPr>
          <w:sz w:val="22"/>
          <w:szCs w:val="22"/>
        </w:rPr>
      </w:pPr>
      <w:r w:rsidRPr="00296FA4">
        <w:rPr>
          <w:sz w:val="22"/>
          <w:szCs w:val="22"/>
        </w:rPr>
        <w:t>Le aspettative degli imprenditori sulla domanda sono in sensibile miglioramento, sia considerando il mercato interno sia considerando quello estero, grazie ad una riduzione della quota di chi prevede una diminuzione degli ordini. La quota di imprenditori che non si aspettano variazioni della domanda estera cresce leggermente al 60% e anche quella relativa al mercato interno (64%).</w:t>
      </w:r>
    </w:p>
    <w:p w:rsidR="00683528" w:rsidRPr="00F63051" w:rsidRDefault="00197DFE" w:rsidP="00175320">
      <w:pPr>
        <w:ind w:left="-142" w:right="-143"/>
        <w:jc w:val="both"/>
        <w:rPr>
          <w:sz w:val="22"/>
          <w:szCs w:val="22"/>
        </w:rPr>
      </w:pPr>
      <w:r w:rsidRPr="00F63051">
        <w:rPr>
          <w:sz w:val="22"/>
          <w:szCs w:val="22"/>
        </w:rPr>
        <w:t>N</w:t>
      </w:r>
      <w:r w:rsidR="00B74F07" w:rsidRPr="00F63051">
        <w:rPr>
          <w:sz w:val="22"/>
          <w:szCs w:val="22"/>
        </w:rPr>
        <w:t>el caso dell’artigianato</w:t>
      </w:r>
      <w:r w:rsidR="0030600F" w:rsidRPr="00F63051">
        <w:rPr>
          <w:sz w:val="22"/>
          <w:szCs w:val="22"/>
        </w:rPr>
        <w:t xml:space="preserve">, </w:t>
      </w:r>
      <w:r w:rsidR="00F63051">
        <w:rPr>
          <w:sz w:val="22"/>
          <w:szCs w:val="22"/>
        </w:rPr>
        <w:t xml:space="preserve">le aspettative </w:t>
      </w:r>
      <w:r w:rsidR="007E3E30">
        <w:rPr>
          <w:sz w:val="22"/>
          <w:szCs w:val="22"/>
        </w:rPr>
        <w:t>mostrano un miglioramento generalizzato tornando in territorio positivo per la prima volta dopo diversi anni per produzione, occupazione e domanda interna, e confermando la prevalenza degli ottimisti per la domanda estera.</w:t>
      </w:r>
    </w:p>
    <w:p w:rsidR="00365ED1" w:rsidRPr="00B13A16" w:rsidRDefault="00365ED1" w:rsidP="00175320">
      <w:pPr>
        <w:ind w:left="-142" w:right="-143"/>
        <w:jc w:val="both"/>
        <w:rPr>
          <w:sz w:val="22"/>
          <w:szCs w:val="22"/>
          <w:highlight w:val="lightGray"/>
        </w:rPr>
      </w:pPr>
    </w:p>
    <w:p w:rsidR="00FD73A5" w:rsidRPr="00FD73A5" w:rsidRDefault="00760273" w:rsidP="00FD73A5">
      <w:pPr>
        <w:ind w:left="-142" w:right="-143"/>
        <w:jc w:val="both"/>
        <w:rPr>
          <w:bCs/>
          <w:sz w:val="22"/>
          <w:szCs w:val="22"/>
        </w:rPr>
      </w:pPr>
      <w:r>
        <w:rPr>
          <w:bCs/>
          <w:sz w:val="22"/>
          <w:szCs w:val="22"/>
        </w:rPr>
        <w:t xml:space="preserve">In conclusione, </w:t>
      </w:r>
      <w:r w:rsidR="009F1E7A">
        <w:rPr>
          <w:bCs/>
          <w:sz w:val="22"/>
          <w:szCs w:val="22"/>
        </w:rPr>
        <w:t xml:space="preserve">si può affermare che </w:t>
      </w:r>
      <w:r>
        <w:rPr>
          <w:bCs/>
          <w:sz w:val="22"/>
          <w:szCs w:val="22"/>
        </w:rPr>
        <w:t>i</w:t>
      </w:r>
      <w:r w:rsidR="00FD73A5" w:rsidRPr="00FD73A5">
        <w:rPr>
          <w:bCs/>
          <w:sz w:val="22"/>
          <w:szCs w:val="22"/>
        </w:rPr>
        <w:t>l forte risveglio del commercio internazionale</w:t>
      </w:r>
      <w:r w:rsidR="009F1E7A" w:rsidRPr="009F1E7A">
        <w:rPr>
          <w:bCs/>
          <w:sz w:val="22"/>
          <w:szCs w:val="22"/>
        </w:rPr>
        <w:t xml:space="preserve"> </w:t>
      </w:r>
      <w:r w:rsidR="009F1E7A" w:rsidRPr="00FD73A5">
        <w:rPr>
          <w:bCs/>
          <w:sz w:val="22"/>
          <w:szCs w:val="22"/>
        </w:rPr>
        <w:t>dopo un 2016 piuttosto deludente</w:t>
      </w:r>
      <w:r w:rsidR="00FD73A5" w:rsidRPr="00FD73A5">
        <w:rPr>
          <w:bCs/>
          <w:sz w:val="22"/>
          <w:szCs w:val="22"/>
        </w:rPr>
        <w:t>, da un lato, e la sostenuta dinamica del PIL mondiale, dall’altra, hanno fatto breccia anche sulla dinamica della produzione manifatturiera lombarda, cresciuta dello 0,4% congiunturale che diviene un 3,</w:t>
      </w:r>
      <w:r w:rsidR="00663DC9">
        <w:rPr>
          <w:bCs/>
          <w:sz w:val="22"/>
          <w:szCs w:val="22"/>
        </w:rPr>
        <w:t>1% tendenziale (+3,2% se si considera la variazione media dei primi tre trimestri del 2017).</w:t>
      </w:r>
    </w:p>
    <w:p w:rsidR="00FD73A5" w:rsidRPr="00FD73A5" w:rsidRDefault="00FD73A5" w:rsidP="00FD73A5">
      <w:pPr>
        <w:ind w:left="-142" w:right="-143"/>
        <w:jc w:val="both"/>
        <w:rPr>
          <w:bCs/>
          <w:sz w:val="22"/>
          <w:szCs w:val="22"/>
        </w:rPr>
      </w:pPr>
      <w:r w:rsidRPr="00FD73A5">
        <w:rPr>
          <w:bCs/>
          <w:sz w:val="22"/>
          <w:szCs w:val="22"/>
        </w:rPr>
        <w:t>Questa crescita sostenuta è assai diffusa. Non si riferisce solo alla produzione, ma si estende anche al fatturato e agli ordini. Anche se è vero che la componente estera rimane il driver principale (la percentuale del fatturato estero ha raggiunto la quota del 40,6%), la ripresa della domanda interna, specialmente gli investimenti, hanno fatto sentire g</w:t>
      </w:r>
      <w:r w:rsidR="007C62C9">
        <w:rPr>
          <w:bCs/>
          <w:sz w:val="22"/>
          <w:szCs w:val="22"/>
        </w:rPr>
        <w:t>li effetti del</w:t>
      </w:r>
      <w:r w:rsidRPr="00FD73A5">
        <w:rPr>
          <w:bCs/>
          <w:sz w:val="22"/>
          <w:szCs w:val="22"/>
        </w:rPr>
        <w:t xml:space="preserve"> loro </w:t>
      </w:r>
      <w:r w:rsidR="007C62C9" w:rsidRPr="00FD73A5">
        <w:rPr>
          <w:bCs/>
          <w:sz w:val="22"/>
          <w:szCs w:val="22"/>
        </w:rPr>
        <w:t>rilancio</w:t>
      </w:r>
      <w:r w:rsidRPr="00FD73A5">
        <w:rPr>
          <w:bCs/>
          <w:sz w:val="22"/>
          <w:szCs w:val="22"/>
        </w:rPr>
        <w:t>, sulla scorta anche delle misure fiscali adottate. La ripresa riguarda tutte le dimensioni di impresa, tocca la quasi totalità dei settori industriali e beneficia la maggior parte delle province lombarde.</w:t>
      </w:r>
    </w:p>
    <w:p w:rsidR="00FD73A5" w:rsidRPr="00FD73A5" w:rsidRDefault="00FD73A5" w:rsidP="00FD73A5">
      <w:pPr>
        <w:ind w:left="-142" w:right="-143"/>
        <w:jc w:val="both"/>
        <w:rPr>
          <w:bCs/>
          <w:sz w:val="22"/>
          <w:szCs w:val="22"/>
        </w:rPr>
      </w:pPr>
      <w:r w:rsidRPr="00FD73A5">
        <w:rPr>
          <w:bCs/>
          <w:sz w:val="22"/>
          <w:szCs w:val="22"/>
        </w:rPr>
        <w:t xml:space="preserve">In questo contesto, anche il mercato del lavoro mostra segni di </w:t>
      </w:r>
      <w:r w:rsidR="00B73B83">
        <w:rPr>
          <w:bCs/>
          <w:sz w:val="22"/>
          <w:szCs w:val="22"/>
        </w:rPr>
        <w:t>miglioramento</w:t>
      </w:r>
      <w:r w:rsidR="00760273">
        <w:rPr>
          <w:bCs/>
          <w:sz w:val="22"/>
          <w:szCs w:val="22"/>
        </w:rPr>
        <w:t xml:space="preserve"> e</w:t>
      </w:r>
      <w:r w:rsidRPr="00FD73A5">
        <w:rPr>
          <w:bCs/>
          <w:sz w:val="22"/>
          <w:szCs w:val="22"/>
        </w:rPr>
        <w:t xml:space="preserve"> </w:t>
      </w:r>
      <w:r w:rsidR="00760273">
        <w:rPr>
          <w:bCs/>
          <w:sz w:val="22"/>
          <w:szCs w:val="22"/>
        </w:rPr>
        <w:t>q</w:t>
      </w:r>
      <w:r w:rsidRPr="00FD73A5">
        <w:rPr>
          <w:bCs/>
          <w:sz w:val="22"/>
          <w:szCs w:val="22"/>
        </w:rPr>
        <w:t xml:space="preserve">uesti segnali sono incoraggianti anche se non ancora soddisfacenti. Perché lo diventino, occorre assicurare che la crescita mantenga questi ritmi. Solo in questo caso si può ipotizzare che la struttura del mercato del lavoro migliori ed in questo caso servire da volano alla domanda aggregata attraverso un </w:t>
      </w:r>
      <w:r w:rsidR="00330E71">
        <w:rPr>
          <w:bCs/>
          <w:sz w:val="22"/>
          <w:szCs w:val="22"/>
        </w:rPr>
        <w:t>significativo incremento</w:t>
      </w:r>
      <w:r w:rsidRPr="00FD73A5">
        <w:rPr>
          <w:bCs/>
          <w:sz w:val="22"/>
          <w:szCs w:val="22"/>
        </w:rPr>
        <w:t xml:space="preserve"> dei consumi.</w:t>
      </w:r>
    </w:p>
    <w:p w:rsidR="00E83FB1" w:rsidRDefault="00FD73A5" w:rsidP="00FD73A5">
      <w:pPr>
        <w:ind w:left="-142" w:right="-143"/>
        <w:jc w:val="both"/>
        <w:rPr>
          <w:bCs/>
          <w:sz w:val="22"/>
          <w:szCs w:val="22"/>
          <w:highlight w:val="lightGray"/>
        </w:rPr>
      </w:pPr>
      <w:r w:rsidRPr="00FD73A5">
        <w:rPr>
          <w:bCs/>
          <w:sz w:val="22"/>
          <w:szCs w:val="22"/>
        </w:rPr>
        <w:t xml:space="preserve">La continuità di una crescita robusta dipende da molti fattori, </w:t>
      </w:r>
      <w:r w:rsidR="00760273">
        <w:rPr>
          <w:bCs/>
          <w:sz w:val="22"/>
          <w:szCs w:val="22"/>
        </w:rPr>
        <w:t>ma d</w:t>
      </w:r>
      <w:r w:rsidRPr="00FD73A5">
        <w:rPr>
          <w:bCs/>
          <w:sz w:val="22"/>
          <w:szCs w:val="22"/>
        </w:rPr>
        <w:t xml:space="preserve">ue in particolare vanno </w:t>
      </w:r>
      <w:r w:rsidR="00760273">
        <w:rPr>
          <w:bCs/>
          <w:sz w:val="22"/>
          <w:szCs w:val="22"/>
        </w:rPr>
        <w:t>evidenziati:</w:t>
      </w:r>
      <w:r w:rsidRPr="00FD73A5">
        <w:rPr>
          <w:bCs/>
          <w:sz w:val="22"/>
          <w:szCs w:val="22"/>
        </w:rPr>
        <w:t xml:space="preserve"> </w:t>
      </w:r>
      <w:r w:rsidR="00760273">
        <w:rPr>
          <w:bCs/>
          <w:sz w:val="22"/>
          <w:szCs w:val="22"/>
        </w:rPr>
        <w:t>i</w:t>
      </w:r>
      <w:r w:rsidRPr="00FD73A5">
        <w:rPr>
          <w:bCs/>
          <w:sz w:val="22"/>
          <w:szCs w:val="22"/>
        </w:rPr>
        <w:t>l rientro graduale e non traumatico della politica di “quantitative easing” da parte della BCE e il persistere di quei tentativi che cercano di coni</w:t>
      </w:r>
      <w:r w:rsidR="00B73B83">
        <w:rPr>
          <w:bCs/>
          <w:sz w:val="22"/>
          <w:szCs w:val="22"/>
        </w:rPr>
        <w:t>ugare una politica di rientro de</w:t>
      </w:r>
      <w:r w:rsidRPr="00FD73A5">
        <w:rPr>
          <w:bCs/>
          <w:sz w:val="22"/>
          <w:szCs w:val="22"/>
        </w:rPr>
        <w:t>l debito con un rilancio dell’efficienza produttiva del paese.</w:t>
      </w:r>
    </w:p>
    <w:p w:rsidR="00D55853" w:rsidRDefault="00D55853" w:rsidP="0034375C">
      <w:pPr>
        <w:ind w:left="-142" w:right="-143"/>
        <w:jc w:val="both"/>
        <w:rPr>
          <w:bCs/>
          <w:sz w:val="22"/>
          <w:szCs w:val="22"/>
          <w:highlight w:val="lightGray"/>
        </w:rPr>
      </w:pPr>
    </w:p>
    <w:p w:rsidR="00A2495F" w:rsidRPr="00175320" w:rsidRDefault="00A2495F" w:rsidP="00A2495F">
      <w:pPr>
        <w:rPr>
          <w:i/>
          <w:sz w:val="18"/>
          <w:szCs w:val="18"/>
        </w:rPr>
      </w:pPr>
      <w:r w:rsidRPr="00175320">
        <w:rPr>
          <w:i/>
          <w:sz w:val="18"/>
          <w:szCs w:val="18"/>
        </w:rPr>
        <w:lastRenderedPageBreak/>
        <w:t>Contatti:</w:t>
      </w:r>
    </w:p>
    <w:tbl>
      <w:tblPr>
        <w:tblW w:w="9498" w:type="dxa"/>
        <w:tblInd w:w="-5" w:type="dxa"/>
        <w:tblLayout w:type="fixed"/>
        <w:tblLook w:val="04A0" w:firstRow="1" w:lastRow="0" w:firstColumn="1" w:lastColumn="0" w:noHBand="0" w:noVBand="1"/>
      </w:tblPr>
      <w:tblGrid>
        <w:gridCol w:w="5387"/>
        <w:gridCol w:w="4111"/>
      </w:tblGrid>
      <w:tr w:rsidR="00C61C63" w:rsidRPr="00A92314" w:rsidTr="00FF4C48">
        <w:tc>
          <w:tcPr>
            <w:tcW w:w="5387" w:type="dxa"/>
          </w:tcPr>
          <w:p w:rsidR="00C61C63" w:rsidRPr="00691F36" w:rsidRDefault="00C61C63" w:rsidP="00FF4C48">
            <w:pPr>
              <w:ind w:left="4860" w:right="-262" w:hanging="4939"/>
              <w:rPr>
                <w:i/>
                <w:sz w:val="18"/>
                <w:szCs w:val="18"/>
              </w:rPr>
            </w:pPr>
            <w:r w:rsidRPr="00691F36">
              <w:rPr>
                <w:i/>
                <w:sz w:val="18"/>
                <w:szCs w:val="18"/>
              </w:rPr>
              <w:t>Uffici</w:t>
            </w:r>
            <w:r w:rsidR="0094583A" w:rsidRPr="00691F36">
              <w:rPr>
                <w:i/>
                <w:sz w:val="18"/>
                <w:szCs w:val="18"/>
              </w:rPr>
              <w:t>o stampa Unioncamere Lombardia</w:t>
            </w:r>
          </w:p>
          <w:p w:rsidR="00F71B73" w:rsidRDefault="00A6361E" w:rsidP="00FF4C48">
            <w:pPr>
              <w:ind w:left="4860" w:right="-262" w:hanging="4939"/>
              <w:rPr>
                <w:sz w:val="18"/>
                <w:szCs w:val="18"/>
                <w:lang w:val="de-DE"/>
              </w:rPr>
            </w:pPr>
            <w:r w:rsidRPr="00175320">
              <w:rPr>
                <w:sz w:val="18"/>
                <w:szCs w:val="18"/>
              </w:rPr>
              <w:t>Iris Eforti</w:t>
            </w:r>
          </w:p>
          <w:p w:rsidR="00C61C63" w:rsidRPr="00691F36" w:rsidRDefault="00C61C63" w:rsidP="00FF4C48">
            <w:pPr>
              <w:ind w:left="4860" w:right="-262" w:hanging="4939"/>
              <w:rPr>
                <w:sz w:val="18"/>
                <w:szCs w:val="18"/>
                <w:lang w:val="de-DE"/>
              </w:rPr>
            </w:pPr>
            <w:r w:rsidRPr="00691F36">
              <w:rPr>
                <w:sz w:val="18"/>
                <w:szCs w:val="18"/>
                <w:lang w:val="de-DE"/>
              </w:rPr>
              <w:t>Tel. 02-607960.</w:t>
            </w:r>
            <w:r w:rsidR="003709FA" w:rsidRPr="00691F36">
              <w:rPr>
                <w:sz w:val="18"/>
                <w:szCs w:val="18"/>
                <w:lang w:val="de-DE"/>
              </w:rPr>
              <w:t>259</w:t>
            </w:r>
          </w:p>
          <w:p w:rsidR="00286ED9" w:rsidRPr="00054B44" w:rsidRDefault="00A92314" w:rsidP="00FF4C48">
            <w:pPr>
              <w:ind w:left="4860" w:right="-262" w:hanging="4939"/>
              <w:rPr>
                <w:b/>
                <w:color w:val="0000FF"/>
                <w:sz w:val="18"/>
                <w:szCs w:val="18"/>
                <w:u w:val="single"/>
                <w:lang w:val="de-DE"/>
              </w:rPr>
            </w:pPr>
            <w:hyperlink r:id="rId8" w:history="1">
              <w:r w:rsidR="00C61C63" w:rsidRPr="00691F36">
                <w:rPr>
                  <w:rStyle w:val="Collegamentoipertestuale"/>
                  <w:b/>
                  <w:sz w:val="18"/>
                  <w:szCs w:val="18"/>
                  <w:lang w:val="de-DE"/>
                </w:rPr>
                <w:t>ufficiostampa@lom.camcom.it</w:t>
              </w:r>
            </w:hyperlink>
          </w:p>
        </w:tc>
        <w:tc>
          <w:tcPr>
            <w:tcW w:w="4111" w:type="dxa"/>
          </w:tcPr>
          <w:p w:rsidR="00C61C63" w:rsidRPr="00691F36" w:rsidRDefault="00C61C63" w:rsidP="00C61C63">
            <w:pPr>
              <w:ind w:left="4860" w:right="-262" w:hanging="4860"/>
              <w:rPr>
                <w:i/>
                <w:sz w:val="18"/>
                <w:szCs w:val="18"/>
              </w:rPr>
            </w:pPr>
            <w:r w:rsidRPr="00691F36">
              <w:rPr>
                <w:i/>
                <w:sz w:val="18"/>
                <w:szCs w:val="18"/>
              </w:rPr>
              <w:t>Ufficio stampa Confindustria Lombardia</w:t>
            </w:r>
          </w:p>
          <w:p w:rsidR="00C61C63" w:rsidRPr="00691F36" w:rsidRDefault="009B3DB6" w:rsidP="00C61C63">
            <w:pPr>
              <w:ind w:left="4860" w:right="-262" w:hanging="4860"/>
              <w:rPr>
                <w:sz w:val="18"/>
                <w:szCs w:val="18"/>
              </w:rPr>
            </w:pPr>
            <w:r w:rsidRPr="00691F36">
              <w:rPr>
                <w:sz w:val="18"/>
                <w:szCs w:val="18"/>
              </w:rPr>
              <w:t>Alessandro Ingegno</w:t>
            </w:r>
          </w:p>
          <w:p w:rsidR="00C61C63" w:rsidRPr="00691F36" w:rsidRDefault="00C61C63" w:rsidP="00C61C63">
            <w:pPr>
              <w:ind w:left="4860" w:right="-262" w:hanging="4860"/>
              <w:rPr>
                <w:sz w:val="18"/>
                <w:szCs w:val="18"/>
                <w:lang w:val="en-US"/>
              </w:rPr>
            </w:pPr>
            <w:r w:rsidRPr="00691F36">
              <w:rPr>
                <w:sz w:val="18"/>
                <w:szCs w:val="18"/>
                <w:lang w:val="en-US"/>
              </w:rPr>
              <w:t xml:space="preserve">Tel. </w:t>
            </w:r>
            <w:r w:rsidR="000B2F54" w:rsidRPr="00691F36">
              <w:rPr>
                <w:sz w:val="18"/>
                <w:szCs w:val="18"/>
                <w:lang w:val="en-US"/>
              </w:rPr>
              <w:t>02-58370815</w:t>
            </w:r>
          </w:p>
          <w:p w:rsidR="00C61C63" w:rsidRPr="00380B71" w:rsidRDefault="00A92314" w:rsidP="00C61C63">
            <w:pPr>
              <w:ind w:left="4860" w:right="-262" w:hanging="4860"/>
              <w:rPr>
                <w:i/>
                <w:sz w:val="18"/>
                <w:szCs w:val="18"/>
                <w:lang w:val="en-US"/>
              </w:rPr>
            </w:pPr>
            <w:hyperlink r:id="rId9" w:history="1">
              <w:r w:rsidR="00736A39" w:rsidRPr="00691F36">
                <w:rPr>
                  <w:rStyle w:val="Collegamentoipertestuale"/>
                  <w:b/>
                  <w:sz w:val="18"/>
                  <w:szCs w:val="18"/>
                  <w:lang w:val="en-US"/>
                </w:rPr>
                <w:t>a.ingegno@confindustria.lombardia.it</w:t>
              </w:r>
            </w:hyperlink>
          </w:p>
        </w:tc>
      </w:tr>
    </w:tbl>
    <w:p w:rsidR="00054B44" w:rsidRDefault="00054B44" w:rsidP="00EB60AD">
      <w:pPr>
        <w:pStyle w:val="Corpodeltesto"/>
        <w:tabs>
          <w:tab w:val="left" w:pos="1620"/>
        </w:tabs>
        <w:suppressAutoHyphens/>
        <w:spacing w:line="240" w:lineRule="auto"/>
        <w:rPr>
          <w:rFonts w:ascii="Verdana" w:hAnsi="Verdana"/>
          <w:b/>
          <w:sz w:val="18"/>
          <w:szCs w:val="18"/>
          <w:lang w:val="en-US"/>
        </w:rPr>
      </w:pPr>
    </w:p>
    <w:p w:rsidR="00E83FB1" w:rsidRPr="00FF153E" w:rsidRDefault="00E83FB1" w:rsidP="00EB60AD">
      <w:pPr>
        <w:pStyle w:val="Corpodeltesto"/>
        <w:tabs>
          <w:tab w:val="left" w:pos="1620"/>
        </w:tabs>
        <w:suppressAutoHyphens/>
        <w:spacing w:line="240" w:lineRule="auto"/>
        <w:rPr>
          <w:rFonts w:ascii="Verdana" w:hAnsi="Verdana"/>
          <w:b/>
          <w:sz w:val="18"/>
          <w:szCs w:val="18"/>
          <w:lang w:val="en-US"/>
        </w:rPr>
      </w:pPr>
    </w:p>
    <w:p w:rsidR="00054B44" w:rsidRPr="00FF153E" w:rsidRDefault="00054B44" w:rsidP="00EB60AD">
      <w:pPr>
        <w:pStyle w:val="Corpodeltesto"/>
        <w:tabs>
          <w:tab w:val="left" w:pos="1620"/>
        </w:tabs>
        <w:suppressAutoHyphens/>
        <w:spacing w:line="240" w:lineRule="auto"/>
        <w:rPr>
          <w:rFonts w:ascii="Verdana" w:hAnsi="Verdana"/>
          <w:b/>
          <w:sz w:val="18"/>
          <w:szCs w:val="18"/>
          <w:lang w:val="en-US"/>
        </w:rPr>
      </w:pPr>
    </w:p>
    <w:p w:rsidR="005D3998" w:rsidRPr="00EB60AD"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Ulteriori informazioni negli allegati</w:t>
      </w:r>
    </w:p>
    <w:p w:rsidR="005D3998" w:rsidRPr="00EB60AD"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Indagine congiunturale sul settore manifatturiero lombardo/</w:t>
      </w:r>
      <w:r w:rsidR="00D76785">
        <w:rPr>
          <w:rFonts w:ascii="Verdana" w:hAnsi="Verdana"/>
          <w:b/>
          <w:sz w:val="18"/>
          <w:szCs w:val="18"/>
        </w:rPr>
        <w:t>3</w:t>
      </w:r>
      <w:r w:rsidRPr="00EB60AD">
        <w:rPr>
          <w:rFonts w:ascii="Verdana" w:hAnsi="Verdana"/>
          <w:b/>
          <w:sz w:val="18"/>
          <w:szCs w:val="18"/>
        </w:rPr>
        <w:t>° trimestre 20</w:t>
      </w:r>
      <w:r w:rsidR="008C24A3" w:rsidRPr="00EB60AD">
        <w:rPr>
          <w:rFonts w:ascii="Verdana" w:hAnsi="Verdana"/>
          <w:b/>
          <w:sz w:val="18"/>
          <w:szCs w:val="18"/>
        </w:rPr>
        <w:t>1</w:t>
      </w:r>
      <w:r w:rsidR="003E4CCD">
        <w:rPr>
          <w:rFonts w:ascii="Verdana" w:hAnsi="Verdana"/>
          <w:b/>
          <w:sz w:val="18"/>
          <w:szCs w:val="18"/>
        </w:rPr>
        <w:t>7</w:t>
      </w:r>
    </w:p>
    <w:p w:rsidR="005D3998"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 xml:space="preserve">Disponibile sul sito </w:t>
      </w:r>
      <w:hyperlink r:id="rId10" w:history="1">
        <w:r w:rsidR="002A2B74" w:rsidRPr="00EB60AD">
          <w:rPr>
            <w:rStyle w:val="Collegamentoipertestuale"/>
            <w:rFonts w:ascii="Verdana" w:hAnsi="Verdana"/>
            <w:b/>
            <w:sz w:val="18"/>
            <w:szCs w:val="18"/>
          </w:rPr>
          <w:t>www.unioncamerelombardia.it</w:t>
        </w:r>
      </w:hyperlink>
      <w:r w:rsidRPr="00EB60AD">
        <w:rPr>
          <w:rFonts w:ascii="Verdana" w:hAnsi="Verdana"/>
          <w:b/>
          <w:sz w:val="18"/>
          <w:szCs w:val="18"/>
        </w:rPr>
        <w:t xml:space="preserve"> dal</w:t>
      </w:r>
      <w:r w:rsidR="00233F41" w:rsidRPr="00EB60AD">
        <w:rPr>
          <w:rFonts w:ascii="Verdana" w:hAnsi="Verdana"/>
          <w:b/>
          <w:sz w:val="18"/>
          <w:szCs w:val="18"/>
        </w:rPr>
        <w:t>le ore 1</w:t>
      </w:r>
      <w:r w:rsidR="00365ED1" w:rsidRPr="00EB60AD">
        <w:rPr>
          <w:rFonts w:ascii="Verdana" w:hAnsi="Verdana"/>
          <w:b/>
          <w:sz w:val="18"/>
          <w:szCs w:val="18"/>
        </w:rPr>
        <w:t>5</w:t>
      </w:r>
      <w:r w:rsidR="00233F41" w:rsidRPr="00EB60AD">
        <w:rPr>
          <w:rFonts w:ascii="Verdana" w:hAnsi="Verdana"/>
          <w:b/>
          <w:sz w:val="18"/>
          <w:szCs w:val="18"/>
        </w:rPr>
        <w:t>.</w:t>
      </w:r>
      <w:r w:rsidR="00034731" w:rsidRPr="00EB60AD">
        <w:rPr>
          <w:rFonts w:ascii="Verdana" w:hAnsi="Verdana"/>
          <w:b/>
          <w:sz w:val="18"/>
          <w:szCs w:val="18"/>
        </w:rPr>
        <w:t>0</w:t>
      </w:r>
      <w:r w:rsidR="00233F41" w:rsidRPr="00EB60AD">
        <w:rPr>
          <w:rFonts w:ascii="Verdana" w:hAnsi="Verdana"/>
          <w:b/>
          <w:sz w:val="18"/>
          <w:szCs w:val="18"/>
        </w:rPr>
        <w:t>0 del</w:t>
      </w:r>
      <w:r w:rsidR="003E4CCD">
        <w:rPr>
          <w:rFonts w:ascii="Verdana" w:hAnsi="Verdana"/>
          <w:b/>
          <w:sz w:val="18"/>
          <w:szCs w:val="18"/>
        </w:rPr>
        <w:t xml:space="preserve"> </w:t>
      </w:r>
      <w:r w:rsidR="00D76785">
        <w:rPr>
          <w:rFonts w:ascii="Verdana" w:hAnsi="Verdana"/>
          <w:b/>
          <w:sz w:val="18"/>
          <w:szCs w:val="18"/>
        </w:rPr>
        <w:t>9 novembre</w:t>
      </w:r>
      <w:r w:rsidR="00470DA1" w:rsidRPr="00EB60AD">
        <w:rPr>
          <w:rFonts w:ascii="Verdana" w:hAnsi="Verdana"/>
          <w:b/>
          <w:sz w:val="18"/>
          <w:szCs w:val="18"/>
        </w:rPr>
        <w:t xml:space="preserve"> 201</w:t>
      </w:r>
      <w:r w:rsidR="00552A17">
        <w:rPr>
          <w:rFonts w:ascii="Verdana" w:hAnsi="Verdana"/>
          <w:b/>
          <w:sz w:val="18"/>
          <w:szCs w:val="18"/>
        </w:rPr>
        <w:t>7</w:t>
      </w:r>
      <w:r w:rsidR="00C61D43" w:rsidRPr="00EB60AD">
        <w:rPr>
          <w:rFonts w:ascii="Verdana" w:hAnsi="Verdana"/>
          <w:b/>
          <w:sz w:val="18"/>
          <w:szCs w:val="18"/>
        </w:rPr>
        <w:t>.</w:t>
      </w:r>
    </w:p>
    <w:p w:rsidR="0071742E" w:rsidRDefault="0071742E" w:rsidP="00EB60AD">
      <w:pPr>
        <w:pStyle w:val="Corpodeltesto"/>
        <w:tabs>
          <w:tab w:val="left" w:pos="1620"/>
        </w:tabs>
        <w:suppressAutoHyphens/>
        <w:spacing w:line="240" w:lineRule="auto"/>
        <w:rPr>
          <w:rFonts w:ascii="Verdana" w:hAnsi="Verdana"/>
          <w:b/>
          <w:sz w:val="18"/>
          <w:szCs w:val="18"/>
        </w:rPr>
      </w:pPr>
    </w:p>
    <w:p w:rsidR="00E83FB1" w:rsidRDefault="00E83FB1" w:rsidP="00EB60AD">
      <w:pPr>
        <w:pStyle w:val="Corpodeltesto"/>
        <w:tabs>
          <w:tab w:val="left" w:pos="1620"/>
        </w:tabs>
        <w:suppressAutoHyphens/>
        <w:spacing w:line="240" w:lineRule="auto"/>
        <w:rPr>
          <w:rFonts w:ascii="Verdana" w:hAnsi="Verdana"/>
          <w:b/>
          <w:sz w:val="18"/>
          <w:szCs w:val="18"/>
        </w:rPr>
      </w:pPr>
    </w:p>
    <w:p w:rsidR="00E83FB1" w:rsidRDefault="00E83FB1" w:rsidP="00EB60AD">
      <w:pPr>
        <w:pStyle w:val="Corpodeltesto"/>
        <w:tabs>
          <w:tab w:val="left" w:pos="1620"/>
        </w:tabs>
        <w:suppressAutoHyphens/>
        <w:spacing w:line="240" w:lineRule="auto"/>
        <w:rPr>
          <w:rFonts w:ascii="Verdana" w:hAnsi="Verdana"/>
          <w:b/>
          <w:sz w:val="18"/>
          <w:szCs w:val="18"/>
        </w:rPr>
      </w:pPr>
    </w:p>
    <w:p w:rsidR="00F146A8" w:rsidRPr="00EB60AD" w:rsidRDefault="00F146A8" w:rsidP="00EB60AD">
      <w:pPr>
        <w:shd w:val="clear" w:color="auto" w:fill="FFFFFF"/>
        <w:jc w:val="both"/>
        <w:rPr>
          <w:rFonts w:cs="Arial"/>
          <w:color w:val="222222"/>
          <w:sz w:val="18"/>
          <w:szCs w:val="18"/>
        </w:rPr>
      </w:pPr>
      <w:r w:rsidRPr="00EB60AD">
        <w:rPr>
          <w:rFonts w:cs="Arial"/>
          <w:color w:val="222222"/>
          <w:sz w:val="18"/>
          <w:szCs w:val="18"/>
        </w:rPr>
        <w:t xml:space="preserve">E’ on line il nuovo portale </w:t>
      </w:r>
      <w:r w:rsidRPr="00AE1674">
        <w:rPr>
          <w:rStyle w:val="Collegamentoipertestuale"/>
          <w:b/>
          <w:sz w:val="18"/>
          <w:szCs w:val="18"/>
        </w:rPr>
        <w:t>www.dati-congiuntura-lombardia.it/#/</w:t>
      </w:r>
      <w:r w:rsidRPr="00EB60AD">
        <w:rPr>
          <w:rFonts w:cs="Arial"/>
          <w:color w:val="222222"/>
          <w:sz w:val="18"/>
          <w:szCs w:val="18"/>
        </w:rPr>
        <w:t xml:space="preserve"> per la visualizzazione interattiva dei dati della nostra indagine trimestrale sulla </w:t>
      </w:r>
      <w:r w:rsidRPr="00EB60AD">
        <w:rPr>
          <w:rStyle w:val="il"/>
          <w:rFonts w:cs="Arial"/>
          <w:color w:val="222222"/>
          <w:sz w:val="18"/>
          <w:szCs w:val="18"/>
        </w:rPr>
        <w:t>Congiuntura</w:t>
      </w:r>
      <w:r w:rsidRPr="00EB60AD">
        <w:rPr>
          <w:rStyle w:val="apple-converted-space"/>
          <w:rFonts w:cs="Arial"/>
          <w:color w:val="222222"/>
          <w:sz w:val="18"/>
          <w:szCs w:val="18"/>
        </w:rPr>
        <w:t xml:space="preserve"> </w:t>
      </w:r>
      <w:r w:rsidRPr="00EB60AD">
        <w:rPr>
          <w:rFonts w:cs="Arial"/>
          <w:color w:val="222222"/>
          <w:sz w:val="18"/>
          <w:szCs w:val="18"/>
        </w:rPr>
        <w:t>economica in Lombardia.</w:t>
      </w:r>
    </w:p>
    <w:p w:rsidR="00F146A8" w:rsidRPr="00EB60AD" w:rsidRDefault="00F146A8" w:rsidP="00EB60AD">
      <w:pPr>
        <w:shd w:val="clear" w:color="auto" w:fill="FFFFFF"/>
        <w:jc w:val="both"/>
        <w:rPr>
          <w:rFonts w:cs="Arial"/>
          <w:color w:val="222222"/>
          <w:sz w:val="18"/>
          <w:szCs w:val="18"/>
        </w:rPr>
      </w:pPr>
      <w:r w:rsidRPr="00EB60AD">
        <w:rPr>
          <w:rFonts w:cs="Arial"/>
          <w:color w:val="222222"/>
          <w:sz w:val="18"/>
          <w:szCs w:val="18"/>
        </w:rPr>
        <w:t xml:space="preserve">Le pagine consentono di navigare i principali risultati dell’indagine </w:t>
      </w:r>
      <w:r w:rsidRPr="00EB60AD">
        <w:rPr>
          <w:rStyle w:val="il"/>
          <w:rFonts w:cs="Arial"/>
          <w:color w:val="222222"/>
          <w:sz w:val="18"/>
          <w:szCs w:val="18"/>
        </w:rPr>
        <w:t xml:space="preserve">congiunturale </w:t>
      </w:r>
      <w:r w:rsidRPr="00EB60AD">
        <w:rPr>
          <w:rFonts w:cs="Arial"/>
          <w:color w:val="222222"/>
          <w:sz w:val="18"/>
          <w:szCs w:val="18"/>
        </w:rPr>
        <w:t>trimestrale sul comparto manifatturiero lombardo per l’industria e per l’artigianato.</w:t>
      </w:r>
    </w:p>
    <w:p w:rsidR="00FF0463" w:rsidRPr="00E83FB1" w:rsidRDefault="00F146A8" w:rsidP="00E83FB1">
      <w:pPr>
        <w:shd w:val="clear" w:color="auto" w:fill="FFFFFF"/>
        <w:jc w:val="both"/>
        <w:rPr>
          <w:rFonts w:cs="Arial"/>
          <w:color w:val="222222"/>
          <w:sz w:val="18"/>
          <w:szCs w:val="18"/>
        </w:rPr>
      </w:pPr>
      <w:r w:rsidRPr="00EB60AD">
        <w:rPr>
          <w:rFonts w:cs="Arial"/>
          <w:color w:val="222222"/>
          <w:sz w:val="18"/>
          <w:szCs w:val="18"/>
        </w:rPr>
        <w:t>E' possibile scegliere gli indicatori e, per alcuni di essi, visualizzare le variazioni trimestrali e annuali o il numero indice. Inoltre è possibile analizzare il dettaglio per numero di addetti e settore di attività dell’impresa.</w:t>
      </w:r>
    </w:p>
    <w:sectPr w:rsidR="00FF0463" w:rsidRPr="00E83FB1" w:rsidSect="005D1838">
      <w:footerReference w:type="even" r:id="rId11"/>
      <w:footerReference w:type="default" r:id="rId12"/>
      <w:headerReference w:type="first" r:id="rId13"/>
      <w:pgSz w:w="11906" w:h="16838"/>
      <w:pgMar w:top="1440" w:right="1080" w:bottom="1440" w:left="1080" w:header="73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70" w:rsidRDefault="00775770">
      <w:r>
        <w:separator/>
      </w:r>
    </w:p>
  </w:endnote>
  <w:endnote w:type="continuationSeparator" w:id="0">
    <w:p w:rsidR="00775770" w:rsidRDefault="007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0C1" w:rsidRDefault="006460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460C1" w:rsidRDefault="006460C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0C1" w:rsidRDefault="006460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2314">
      <w:rPr>
        <w:rStyle w:val="Numeropagina"/>
        <w:noProof/>
      </w:rPr>
      <w:t>2</w:t>
    </w:r>
    <w:r>
      <w:rPr>
        <w:rStyle w:val="Numeropagina"/>
      </w:rPr>
      <w:fldChar w:fldCharType="end"/>
    </w:r>
  </w:p>
  <w:p w:rsidR="006460C1" w:rsidRDefault="006460C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70" w:rsidRDefault="00775770">
      <w:r>
        <w:separator/>
      </w:r>
    </w:p>
  </w:footnote>
  <w:footnote w:type="continuationSeparator" w:id="0">
    <w:p w:rsidR="00775770" w:rsidRDefault="00775770">
      <w:r>
        <w:continuationSeparator/>
      </w:r>
    </w:p>
  </w:footnote>
  <w:footnote w:id="1">
    <w:p w:rsidR="006460C1" w:rsidRDefault="006460C1" w:rsidP="00B3315B">
      <w:pPr>
        <w:pStyle w:val="Testonotaapidipagina"/>
      </w:pPr>
      <w:r w:rsidRPr="009A422F">
        <w:rPr>
          <w:rStyle w:val="Rimandonotaapidipagina"/>
          <w:sz w:val="16"/>
          <w:szCs w:val="16"/>
        </w:rPr>
        <w:footnoteRef/>
      </w:r>
      <w:r w:rsidRPr="009A422F">
        <w:rPr>
          <w:sz w:val="16"/>
          <w:szCs w:val="16"/>
        </w:rPr>
        <w:t xml:space="preserve"> D’ora in poi le variazioni congiunturali (sul trimestre precedente) si intendono sempre destagionalizzate, se non specificato diversamente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0C1" w:rsidRPr="00D0682D" w:rsidRDefault="007555FC" w:rsidP="00C61A21">
    <w:pPr>
      <w:jc w:val="center"/>
      <w:rPr>
        <w:sz w:val="22"/>
        <w:szCs w:val="22"/>
      </w:rPr>
    </w:pPr>
    <w:r w:rsidRPr="00435910">
      <w:rPr>
        <w:noProof/>
        <w:sz w:val="22"/>
        <w:szCs w:val="22"/>
      </w:rPr>
      <w:drawing>
        <wp:inline distT="0" distB="0" distL="0" distR="0">
          <wp:extent cx="981075" cy="638175"/>
          <wp:effectExtent l="0" t="0" r="9525" b="952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r w:rsidR="006460C1" w:rsidRPr="00D0682D">
      <w:rPr>
        <w:sz w:val="22"/>
        <w:szCs w:val="22"/>
      </w:rPr>
      <w:tab/>
    </w:r>
    <w:r w:rsidR="006460C1">
      <w:rPr>
        <w:sz w:val="22"/>
        <w:szCs w:val="22"/>
      </w:rPr>
      <w:tab/>
    </w:r>
    <w:r>
      <w:rPr>
        <w:noProof/>
        <w:sz w:val="22"/>
        <w:szCs w:val="22"/>
      </w:rPr>
      <w:drawing>
        <wp:inline distT="0" distB="0" distL="0" distR="0">
          <wp:extent cx="1409700" cy="514350"/>
          <wp:effectExtent l="0" t="0" r="0" b="0"/>
          <wp:docPr id="2" name="Immagine 2"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l-web-mail-20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rsidR="006460C1">
      <w:rPr>
        <w:sz w:val="22"/>
        <w:szCs w:val="22"/>
      </w:rPr>
      <w:tab/>
    </w:r>
    <w:r w:rsidR="006460C1" w:rsidRPr="00D0682D">
      <w:rPr>
        <w:sz w:val="22"/>
        <w:szCs w:val="22"/>
      </w:rPr>
      <w:tab/>
    </w:r>
    <w:r w:rsidR="00C97204">
      <w:rPr>
        <w:noProof/>
        <w:sz w:val="22"/>
        <w:szCs w:val="22"/>
      </w:rPr>
      <w:drawing>
        <wp:inline distT="0" distB="0" distL="0" distR="0" wp14:anchorId="004B1732" wp14:editId="5BC59867">
          <wp:extent cx="1609725" cy="65304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EG_LOMBARDIA_oriz.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15022" cy="655192"/>
                  </a:xfrm>
                  <a:prstGeom prst="rect">
                    <a:avLst/>
                  </a:prstGeom>
                </pic:spPr>
              </pic:pic>
            </a:graphicData>
          </a:graphic>
        </wp:inline>
      </w:drawing>
    </w:r>
  </w:p>
  <w:p w:rsidR="006460C1" w:rsidRPr="00D0682D" w:rsidRDefault="006460C1" w:rsidP="00893247">
    <w:pPr>
      <w:rPr>
        <w:sz w:val="22"/>
        <w:szCs w:val="22"/>
      </w:rPr>
    </w:pPr>
  </w:p>
  <w:p w:rsidR="006460C1" w:rsidRPr="00D0682D" w:rsidRDefault="006460C1" w:rsidP="00893247">
    <w:pPr>
      <w:pStyle w:val="Corpodeltesto2"/>
      <w:pBdr>
        <w:bottom w:val="single" w:sz="4" w:space="1" w:color="auto"/>
      </w:pBdr>
      <w:spacing w:after="0" w:line="240" w:lineRule="auto"/>
      <w:rPr>
        <w:sz w:val="22"/>
        <w:szCs w:val="22"/>
      </w:rPr>
    </w:pPr>
    <w:proofErr w:type="gramStart"/>
    <w:r w:rsidRPr="00D0682D">
      <w:rPr>
        <w:sz w:val="22"/>
        <w:szCs w:val="22"/>
      </w:rPr>
      <w:t>in</w:t>
    </w:r>
    <w:proofErr w:type="gramEnd"/>
    <w:r w:rsidRPr="00D0682D">
      <w:rPr>
        <w:sz w:val="22"/>
        <w:szCs w:val="22"/>
      </w:rPr>
      <w:t xml:space="preserve"> collaborazione con le Associazioni regionali dell’Artigianato: Confartigianato, CNA, Casartigiani e CLAAI</w:t>
    </w:r>
  </w:p>
  <w:p w:rsidR="009C675A" w:rsidRDefault="009C675A" w:rsidP="00893247">
    <w:pPr>
      <w:ind w:left="6372"/>
      <w:jc w:val="right"/>
      <w:rPr>
        <w:sz w:val="22"/>
        <w:szCs w:val="22"/>
      </w:rPr>
    </w:pPr>
  </w:p>
  <w:p w:rsidR="006460C1" w:rsidRPr="00893247" w:rsidRDefault="006460C1" w:rsidP="00893247">
    <w:pPr>
      <w:ind w:left="6372"/>
      <w:jc w:val="right"/>
      <w:rPr>
        <w:sz w:val="22"/>
        <w:szCs w:val="22"/>
      </w:rPr>
    </w:pPr>
    <w:r w:rsidRPr="00D0682D">
      <w:rPr>
        <w:sz w:val="22"/>
        <w:szCs w:val="22"/>
      </w:rPr>
      <w:t>Milano</w:t>
    </w:r>
    <w:r>
      <w:rPr>
        <w:sz w:val="22"/>
        <w:szCs w:val="22"/>
      </w:rPr>
      <w:t xml:space="preserve">, </w:t>
    </w:r>
    <w:r w:rsidR="00D76785">
      <w:rPr>
        <w:sz w:val="22"/>
        <w:szCs w:val="22"/>
      </w:rPr>
      <w:t>9 novembre</w:t>
    </w:r>
    <w:r w:rsidR="001C5B37">
      <w:rPr>
        <w:sz w:val="22"/>
        <w:szCs w:val="22"/>
      </w:rPr>
      <w:t xml:space="preserve"> 201</w:t>
    </w:r>
    <w:r w:rsidR="00711D1D">
      <w:rPr>
        <w:sz w:val="22"/>
        <w:szCs w:val="22"/>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6A9E7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B796215"/>
    <w:multiLevelType w:val="hybridMultilevel"/>
    <w:tmpl w:val="34F021E6"/>
    <w:lvl w:ilvl="0" w:tplc="52587356">
      <w:start w:val="1"/>
      <w:numFmt w:val="bullet"/>
      <w:lvlText w:val=""/>
      <w:lvlJc w:val="left"/>
      <w:pPr>
        <w:tabs>
          <w:tab w:val="num" w:pos="1211"/>
        </w:tabs>
        <w:ind w:left="1211" w:hanging="360"/>
      </w:pPr>
      <w:rPr>
        <w:rFonts w:ascii="Symbol" w:hAnsi="Symbol"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1691AD6"/>
    <w:multiLevelType w:val="hybridMultilevel"/>
    <w:tmpl w:val="9D9CD8A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1EC4131"/>
    <w:multiLevelType w:val="hybridMultilevel"/>
    <w:tmpl w:val="6C1CE27A"/>
    <w:lvl w:ilvl="0" w:tplc="F4FAE144">
      <w:start w:val="1"/>
      <w:numFmt w:val="bullet"/>
      <w:lvlText w:val="-"/>
      <w:lvlJc w:val="left"/>
      <w:pPr>
        <w:tabs>
          <w:tab w:val="num" w:pos="1211"/>
        </w:tabs>
        <w:ind w:left="1211" w:hanging="360"/>
      </w:pPr>
      <w:rPr>
        <w:rFonts w:ascii="Times New Roman" w:hAnsi="Times New Roman" w:cs="Times New Roman"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54C496E"/>
    <w:multiLevelType w:val="singleLevel"/>
    <w:tmpl w:val="95C08456"/>
    <w:lvl w:ilvl="0">
      <w:start w:val="1"/>
      <w:numFmt w:val="bullet"/>
      <w:lvlText w:val=""/>
      <w:lvlJc w:val="left"/>
      <w:pPr>
        <w:tabs>
          <w:tab w:val="num" w:pos="360"/>
        </w:tabs>
        <w:ind w:left="360" w:hanging="360"/>
      </w:pPr>
      <w:rPr>
        <w:rFonts w:ascii="Wingdings" w:hAnsi="Wingdings" w:hint="default"/>
        <w:sz w:val="24"/>
      </w:rPr>
    </w:lvl>
  </w:abstractNum>
  <w:abstractNum w:abstractNumId="5">
    <w:nsid w:val="330C04A4"/>
    <w:multiLevelType w:val="multilevel"/>
    <w:tmpl w:val="8FF635D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F03EF2"/>
    <w:multiLevelType w:val="multilevel"/>
    <w:tmpl w:val="6C1CE27A"/>
    <w:lvl w:ilvl="0">
      <w:start w:val="1"/>
      <w:numFmt w:val="bullet"/>
      <w:lvlText w:val="-"/>
      <w:lvlJc w:val="left"/>
      <w:pPr>
        <w:tabs>
          <w:tab w:val="num" w:pos="1211"/>
        </w:tabs>
        <w:ind w:left="1211"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4B5A52"/>
    <w:multiLevelType w:val="hybridMultilevel"/>
    <w:tmpl w:val="83189C68"/>
    <w:lvl w:ilvl="0" w:tplc="3D6CB53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4B80BE1"/>
    <w:multiLevelType w:val="hybridMultilevel"/>
    <w:tmpl w:val="3766D1A4"/>
    <w:lvl w:ilvl="0" w:tplc="6EEA9396">
      <w:start w:val="1"/>
      <w:numFmt w:val="bullet"/>
      <w:lvlText w:val=""/>
      <w:lvlJc w:val="left"/>
      <w:pPr>
        <w:tabs>
          <w:tab w:val="num" w:pos="720"/>
        </w:tabs>
        <w:ind w:left="720" w:hanging="360"/>
      </w:pPr>
      <w:rPr>
        <w:rFonts w:ascii="Symbol" w:hAnsi="Symbol" w:hint="default"/>
        <w:color w:val="auto"/>
      </w:rPr>
    </w:lvl>
    <w:lvl w:ilvl="1" w:tplc="78D61A02">
      <w:start w:val="1"/>
      <w:numFmt w:val="bullet"/>
      <w:lvlText w:val="o"/>
      <w:lvlJc w:val="left"/>
      <w:pPr>
        <w:tabs>
          <w:tab w:val="num" w:pos="1440"/>
        </w:tabs>
        <w:ind w:left="1440" w:hanging="360"/>
      </w:pPr>
      <w:rPr>
        <w:rFonts w:ascii="Courier New" w:hAnsi="Courier New" w:hint="default"/>
      </w:rPr>
    </w:lvl>
    <w:lvl w:ilvl="2" w:tplc="0EF87EFC" w:tentative="1">
      <w:start w:val="1"/>
      <w:numFmt w:val="bullet"/>
      <w:lvlText w:val=""/>
      <w:lvlJc w:val="left"/>
      <w:pPr>
        <w:tabs>
          <w:tab w:val="num" w:pos="2160"/>
        </w:tabs>
        <w:ind w:left="2160" w:hanging="360"/>
      </w:pPr>
      <w:rPr>
        <w:rFonts w:ascii="Wingdings" w:hAnsi="Wingdings" w:hint="default"/>
      </w:rPr>
    </w:lvl>
    <w:lvl w:ilvl="3" w:tplc="318C588C" w:tentative="1">
      <w:start w:val="1"/>
      <w:numFmt w:val="bullet"/>
      <w:lvlText w:val=""/>
      <w:lvlJc w:val="left"/>
      <w:pPr>
        <w:tabs>
          <w:tab w:val="num" w:pos="2880"/>
        </w:tabs>
        <w:ind w:left="2880" w:hanging="360"/>
      </w:pPr>
      <w:rPr>
        <w:rFonts w:ascii="Symbol" w:hAnsi="Symbol" w:hint="default"/>
      </w:rPr>
    </w:lvl>
    <w:lvl w:ilvl="4" w:tplc="8BDE4DEC" w:tentative="1">
      <w:start w:val="1"/>
      <w:numFmt w:val="bullet"/>
      <w:lvlText w:val="o"/>
      <w:lvlJc w:val="left"/>
      <w:pPr>
        <w:tabs>
          <w:tab w:val="num" w:pos="3600"/>
        </w:tabs>
        <w:ind w:left="3600" w:hanging="360"/>
      </w:pPr>
      <w:rPr>
        <w:rFonts w:ascii="Courier New" w:hAnsi="Courier New" w:hint="default"/>
      </w:rPr>
    </w:lvl>
    <w:lvl w:ilvl="5" w:tplc="A91C3EAC" w:tentative="1">
      <w:start w:val="1"/>
      <w:numFmt w:val="bullet"/>
      <w:lvlText w:val=""/>
      <w:lvlJc w:val="left"/>
      <w:pPr>
        <w:tabs>
          <w:tab w:val="num" w:pos="4320"/>
        </w:tabs>
        <w:ind w:left="4320" w:hanging="360"/>
      </w:pPr>
      <w:rPr>
        <w:rFonts w:ascii="Wingdings" w:hAnsi="Wingdings" w:hint="default"/>
      </w:rPr>
    </w:lvl>
    <w:lvl w:ilvl="6" w:tplc="DD7A0A42" w:tentative="1">
      <w:start w:val="1"/>
      <w:numFmt w:val="bullet"/>
      <w:lvlText w:val=""/>
      <w:lvlJc w:val="left"/>
      <w:pPr>
        <w:tabs>
          <w:tab w:val="num" w:pos="5040"/>
        </w:tabs>
        <w:ind w:left="5040" w:hanging="360"/>
      </w:pPr>
      <w:rPr>
        <w:rFonts w:ascii="Symbol" w:hAnsi="Symbol" w:hint="default"/>
      </w:rPr>
    </w:lvl>
    <w:lvl w:ilvl="7" w:tplc="C608C068" w:tentative="1">
      <w:start w:val="1"/>
      <w:numFmt w:val="bullet"/>
      <w:lvlText w:val="o"/>
      <w:lvlJc w:val="left"/>
      <w:pPr>
        <w:tabs>
          <w:tab w:val="num" w:pos="5760"/>
        </w:tabs>
        <w:ind w:left="5760" w:hanging="360"/>
      </w:pPr>
      <w:rPr>
        <w:rFonts w:ascii="Courier New" w:hAnsi="Courier New" w:hint="default"/>
      </w:rPr>
    </w:lvl>
    <w:lvl w:ilvl="8" w:tplc="F16EB604" w:tentative="1">
      <w:start w:val="1"/>
      <w:numFmt w:val="bullet"/>
      <w:lvlText w:val=""/>
      <w:lvlJc w:val="left"/>
      <w:pPr>
        <w:tabs>
          <w:tab w:val="num" w:pos="6480"/>
        </w:tabs>
        <w:ind w:left="6480" w:hanging="360"/>
      </w:pPr>
      <w:rPr>
        <w:rFonts w:ascii="Wingdings" w:hAnsi="Wingdings" w:hint="default"/>
      </w:rPr>
    </w:lvl>
  </w:abstractNum>
  <w:abstractNum w:abstractNumId="9">
    <w:nsid w:val="682638D6"/>
    <w:multiLevelType w:val="singleLevel"/>
    <w:tmpl w:val="04100001"/>
    <w:lvl w:ilvl="0">
      <w:start w:val="1"/>
      <w:numFmt w:val="bullet"/>
      <w:lvlText w:val=""/>
      <w:lvlJc w:val="left"/>
      <w:pPr>
        <w:ind w:left="720" w:hanging="360"/>
      </w:pPr>
      <w:rPr>
        <w:rFonts w:ascii="Symbol" w:hAnsi="Symbol" w:hint="default"/>
      </w:rPr>
    </w:lvl>
  </w:abstractNum>
  <w:abstractNum w:abstractNumId="10">
    <w:nsid w:val="6B294F49"/>
    <w:multiLevelType w:val="hybridMultilevel"/>
    <w:tmpl w:val="BD40FAFA"/>
    <w:lvl w:ilvl="0" w:tplc="EE5E2A32">
      <w:start w:val="1"/>
      <w:numFmt w:val="bullet"/>
      <w:lvlText w:val=""/>
      <w:lvlJc w:val="left"/>
      <w:pPr>
        <w:tabs>
          <w:tab w:val="num" w:pos="785"/>
        </w:tabs>
        <w:ind w:left="785" w:hanging="360"/>
      </w:pPr>
      <w:rPr>
        <w:rFonts w:ascii="Symbol" w:hAnsi="Symbol" w:hint="default"/>
      </w:rPr>
    </w:lvl>
    <w:lvl w:ilvl="1" w:tplc="25548F0A" w:tentative="1">
      <w:start w:val="1"/>
      <w:numFmt w:val="bullet"/>
      <w:lvlText w:val="o"/>
      <w:lvlJc w:val="left"/>
      <w:pPr>
        <w:tabs>
          <w:tab w:val="num" w:pos="1505"/>
        </w:tabs>
        <w:ind w:left="1505" w:hanging="360"/>
      </w:pPr>
      <w:rPr>
        <w:rFonts w:ascii="Courier New" w:hAnsi="Courier New" w:hint="default"/>
      </w:rPr>
    </w:lvl>
    <w:lvl w:ilvl="2" w:tplc="1304DEBC" w:tentative="1">
      <w:start w:val="1"/>
      <w:numFmt w:val="bullet"/>
      <w:lvlText w:val=""/>
      <w:lvlJc w:val="left"/>
      <w:pPr>
        <w:tabs>
          <w:tab w:val="num" w:pos="2225"/>
        </w:tabs>
        <w:ind w:left="2225" w:hanging="360"/>
      </w:pPr>
      <w:rPr>
        <w:rFonts w:ascii="Wingdings" w:hAnsi="Wingdings" w:hint="default"/>
      </w:rPr>
    </w:lvl>
    <w:lvl w:ilvl="3" w:tplc="568C9066" w:tentative="1">
      <w:start w:val="1"/>
      <w:numFmt w:val="bullet"/>
      <w:lvlText w:val=""/>
      <w:lvlJc w:val="left"/>
      <w:pPr>
        <w:tabs>
          <w:tab w:val="num" w:pos="2945"/>
        </w:tabs>
        <w:ind w:left="2945" w:hanging="360"/>
      </w:pPr>
      <w:rPr>
        <w:rFonts w:ascii="Symbol" w:hAnsi="Symbol" w:hint="default"/>
      </w:rPr>
    </w:lvl>
    <w:lvl w:ilvl="4" w:tplc="2D80CF48" w:tentative="1">
      <w:start w:val="1"/>
      <w:numFmt w:val="bullet"/>
      <w:lvlText w:val="o"/>
      <w:lvlJc w:val="left"/>
      <w:pPr>
        <w:tabs>
          <w:tab w:val="num" w:pos="3665"/>
        </w:tabs>
        <w:ind w:left="3665" w:hanging="360"/>
      </w:pPr>
      <w:rPr>
        <w:rFonts w:ascii="Courier New" w:hAnsi="Courier New" w:hint="default"/>
      </w:rPr>
    </w:lvl>
    <w:lvl w:ilvl="5" w:tplc="B740B8D4" w:tentative="1">
      <w:start w:val="1"/>
      <w:numFmt w:val="bullet"/>
      <w:lvlText w:val=""/>
      <w:lvlJc w:val="left"/>
      <w:pPr>
        <w:tabs>
          <w:tab w:val="num" w:pos="4385"/>
        </w:tabs>
        <w:ind w:left="4385" w:hanging="360"/>
      </w:pPr>
      <w:rPr>
        <w:rFonts w:ascii="Wingdings" w:hAnsi="Wingdings" w:hint="default"/>
      </w:rPr>
    </w:lvl>
    <w:lvl w:ilvl="6" w:tplc="0DF01702" w:tentative="1">
      <w:start w:val="1"/>
      <w:numFmt w:val="bullet"/>
      <w:lvlText w:val=""/>
      <w:lvlJc w:val="left"/>
      <w:pPr>
        <w:tabs>
          <w:tab w:val="num" w:pos="5105"/>
        </w:tabs>
        <w:ind w:left="5105" w:hanging="360"/>
      </w:pPr>
      <w:rPr>
        <w:rFonts w:ascii="Symbol" w:hAnsi="Symbol" w:hint="default"/>
      </w:rPr>
    </w:lvl>
    <w:lvl w:ilvl="7" w:tplc="0DA25AD2" w:tentative="1">
      <w:start w:val="1"/>
      <w:numFmt w:val="bullet"/>
      <w:lvlText w:val="o"/>
      <w:lvlJc w:val="left"/>
      <w:pPr>
        <w:tabs>
          <w:tab w:val="num" w:pos="5825"/>
        </w:tabs>
        <w:ind w:left="5825" w:hanging="360"/>
      </w:pPr>
      <w:rPr>
        <w:rFonts w:ascii="Courier New" w:hAnsi="Courier New" w:hint="default"/>
      </w:rPr>
    </w:lvl>
    <w:lvl w:ilvl="8" w:tplc="C396F3B6" w:tentative="1">
      <w:start w:val="1"/>
      <w:numFmt w:val="bullet"/>
      <w:lvlText w:val=""/>
      <w:lvlJc w:val="left"/>
      <w:pPr>
        <w:tabs>
          <w:tab w:val="num" w:pos="6545"/>
        </w:tabs>
        <w:ind w:left="6545" w:hanging="360"/>
      </w:pPr>
      <w:rPr>
        <w:rFonts w:ascii="Wingdings" w:hAnsi="Wingdings" w:hint="default"/>
      </w:rPr>
    </w:lvl>
  </w:abstractNum>
  <w:abstractNum w:abstractNumId="11">
    <w:nsid w:val="6BD04BA2"/>
    <w:multiLevelType w:val="hybridMultilevel"/>
    <w:tmpl w:val="8FF635D2"/>
    <w:lvl w:ilvl="0" w:tplc="EEB2B28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4"/>
  </w:num>
  <w:num w:numId="5">
    <w:abstractNumId w:val="2"/>
  </w:num>
  <w:num w:numId="6">
    <w:abstractNumId w:val="3"/>
  </w:num>
  <w:num w:numId="7">
    <w:abstractNumId w:val="6"/>
  </w:num>
  <w:num w:numId="8">
    <w:abstractNumId w:val="1"/>
  </w:num>
  <w:num w:numId="9">
    <w:abstractNumId w:val="11"/>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30"/>
    <w:rsid w:val="00000832"/>
    <w:rsid w:val="0000154F"/>
    <w:rsid w:val="000019A9"/>
    <w:rsid w:val="00001F81"/>
    <w:rsid w:val="00002374"/>
    <w:rsid w:val="000028A0"/>
    <w:rsid w:val="00003921"/>
    <w:rsid w:val="00003F7E"/>
    <w:rsid w:val="000048CF"/>
    <w:rsid w:val="00005DEC"/>
    <w:rsid w:val="00005FA1"/>
    <w:rsid w:val="00007016"/>
    <w:rsid w:val="00007F63"/>
    <w:rsid w:val="00010383"/>
    <w:rsid w:val="000112C5"/>
    <w:rsid w:val="0001247E"/>
    <w:rsid w:val="0001264D"/>
    <w:rsid w:val="0001290B"/>
    <w:rsid w:val="00013CA6"/>
    <w:rsid w:val="00013E05"/>
    <w:rsid w:val="00015571"/>
    <w:rsid w:val="000158DE"/>
    <w:rsid w:val="0001640D"/>
    <w:rsid w:val="000165F9"/>
    <w:rsid w:val="000173FE"/>
    <w:rsid w:val="00017F73"/>
    <w:rsid w:val="00020140"/>
    <w:rsid w:val="00021671"/>
    <w:rsid w:val="00022796"/>
    <w:rsid w:val="000236B0"/>
    <w:rsid w:val="000243FF"/>
    <w:rsid w:val="00025F80"/>
    <w:rsid w:val="00027390"/>
    <w:rsid w:val="00030F3C"/>
    <w:rsid w:val="00031108"/>
    <w:rsid w:val="00031137"/>
    <w:rsid w:val="00031675"/>
    <w:rsid w:val="000319C8"/>
    <w:rsid w:val="00031BCD"/>
    <w:rsid w:val="000328C5"/>
    <w:rsid w:val="00032DA7"/>
    <w:rsid w:val="00032FA7"/>
    <w:rsid w:val="00033340"/>
    <w:rsid w:val="00033B52"/>
    <w:rsid w:val="00033F37"/>
    <w:rsid w:val="00034731"/>
    <w:rsid w:val="00035225"/>
    <w:rsid w:val="00035D92"/>
    <w:rsid w:val="00035DB7"/>
    <w:rsid w:val="00036A5A"/>
    <w:rsid w:val="00036D0F"/>
    <w:rsid w:val="00036E10"/>
    <w:rsid w:val="00037B4B"/>
    <w:rsid w:val="00037E9A"/>
    <w:rsid w:val="0004026F"/>
    <w:rsid w:val="00040AF1"/>
    <w:rsid w:val="00042143"/>
    <w:rsid w:val="00042757"/>
    <w:rsid w:val="00042959"/>
    <w:rsid w:val="00042B61"/>
    <w:rsid w:val="00042B89"/>
    <w:rsid w:val="000438B4"/>
    <w:rsid w:val="000439C6"/>
    <w:rsid w:val="00043F67"/>
    <w:rsid w:val="0004435F"/>
    <w:rsid w:val="0004662E"/>
    <w:rsid w:val="00046D1B"/>
    <w:rsid w:val="00046FE1"/>
    <w:rsid w:val="0004780D"/>
    <w:rsid w:val="00047B82"/>
    <w:rsid w:val="00047DB0"/>
    <w:rsid w:val="00052132"/>
    <w:rsid w:val="000524F5"/>
    <w:rsid w:val="0005311B"/>
    <w:rsid w:val="0005462D"/>
    <w:rsid w:val="00054896"/>
    <w:rsid w:val="00054B44"/>
    <w:rsid w:val="00054BD1"/>
    <w:rsid w:val="00054BFC"/>
    <w:rsid w:val="000571F3"/>
    <w:rsid w:val="000572F4"/>
    <w:rsid w:val="00057902"/>
    <w:rsid w:val="00057955"/>
    <w:rsid w:val="00057DE0"/>
    <w:rsid w:val="0006018D"/>
    <w:rsid w:val="00060367"/>
    <w:rsid w:val="0006086B"/>
    <w:rsid w:val="00060C84"/>
    <w:rsid w:val="00062833"/>
    <w:rsid w:val="00063672"/>
    <w:rsid w:val="00066746"/>
    <w:rsid w:val="00067079"/>
    <w:rsid w:val="000675C7"/>
    <w:rsid w:val="00067A75"/>
    <w:rsid w:val="00070A63"/>
    <w:rsid w:val="00071561"/>
    <w:rsid w:val="00072537"/>
    <w:rsid w:val="000729B2"/>
    <w:rsid w:val="00072F4B"/>
    <w:rsid w:val="00073035"/>
    <w:rsid w:val="00075AA6"/>
    <w:rsid w:val="00075DFE"/>
    <w:rsid w:val="00075F89"/>
    <w:rsid w:val="00076791"/>
    <w:rsid w:val="00077A40"/>
    <w:rsid w:val="000814E7"/>
    <w:rsid w:val="00082008"/>
    <w:rsid w:val="0008209E"/>
    <w:rsid w:val="00082DEB"/>
    <w:rsid w:val="000841F2"/>
    <w:rsid w:val="0008534F"/>
    <w:rsid w:val="00085A64"/>
    <w:rsid w:val="00086823"/>
    <w:rsid w:val="0009100D"/>
    <w:rsid w:val="000919D9"/>
    <w:rsid w:val="00091E2F"/>
    <w:rsid w:val="000933DE"/>
    <w:rsid w:val="0009393A"/>
    <w:rsid w:val="00093E80"/>
    <w:rsid w:val="00094058"/>
    <w:rsid w:val="000946CE"/>
    <w:rsid w:val="00094A0B"/>
    <w:rsid w:val="00094C29"/>
    <w:rsid w:val="000962A5"/>
    <w:rsid w:val="00096AC8"/>
    <w:rsid w:val="00096F95"/>
    <w:rsid w:val="000A06AD"/>
    <w:rsid w:val="000A14F7"/>
    <w:rsid w:val="000A1FAC"/>
    <w:rsid w:val="000A2AB2"/>
    <w:rsid w:val="000A3797"/>
    <w:rsid w:val="000A530E"/>
    <w:rsid w:val="000A5627"/>
    <w:rsid w:val="000A65B5"/>
    <w:rsid w:val="000A72FA"/>
    <w:rsid w:val="000B09EA"/>
    <w:rsid w:val="000B183D"/>
    <w:rsid w:val="000B1C5D"/>
    <w:rsid w:val="000B207F"/>
    <w:rsid w:val="000B2F54"/>
    <w:rsid w:val="000C03D6"/>
    <w:rsid w:val="000C068D"/>
    <w:rsid w:val="000C06ED"/>
    <w:rsid w:val="000C084D"/>
    <w:rsid w:val="000C14CA"/>
    <w:rsid w:val="000C2C5D"/>
    <w:rsid w:val="000C47CB"/>
    <w:rsid w:val="000C4F6C"/>
    <w:rsid w:val="000C55D4"/>
    <w:rsid w:val="000C5A4C"/>
    <w:rsid w:val="000C62F9"/>
    <w:rsid w:val="000C6E01"/>
    <w:rsid w:val="000C794F"/>
    <w:rsid w:val="000D0D58"/>
    <w:rsid w:val="000D1043"/>
    <w:rsid w:val="000D19A1"/>
    <w:rsid w:val="000D1D6D"/>
    <w:rsid w:val="000D2AFC"/>
    <w:rsid w:val="000D487A"/>
    <w:rsid w:val="000D4CD9"/>
    <w:rsid w:val="000D57DA"/>
    <w:rsid w:val="000D58BA"/>
    <w:rsid w:val="000D5CF9"/>
    <w:rsid w:val="000D5E65"/>
    <w:rsid w:val="000D656E"/>
    <w:rsid w:val="000D67AB"/>
    <w:rsid w:val="000D6F9C"/>
    <w:rsid w:val="000E1123"/>
    <w:rsid w:val="000E2C95"/>
    <w:rsid w:val="000E4D0D"/>
    <w:rsid w:val="000E51D4"/>
    <w:rsid w:val="000E566B"/>
    <w:rsid w:val="000E60B8"/>
    <w:rsid w:val="000E6C60"/>
    <w:rsid w:val="000E70D4"/>
    <w:rsid w:val="000F038B"/>
    <w:rsid w:val="000F1E4E"/>
    <w:rsid w:val="000F23E2"/>
    <w:rsid w:val="000F3110"/>
    <w:rsid w:val="000F397C"/>
    <w:rsid w:val="000F49B1"/>
    <w:rsid w:val="000F5234"/>
    <w:rsid w:val="000F7810"/>
    <w:rsid w:val="0010050B"/>
    <w:rsid w:val="0010122B"/>
    <w:rsid w:val="00101381"/>
    <w:rsid w:val="00101953"/>
    <w:rsid w:val="001032D6"/>
    <w:rsid w:val="001046DA"/>
    <w:rsid w:val="0010487D"/>
    <w:rsid w:val="00104DB1"/>
    <w:rsid w:val="00106481"/>
    <w:rsid w:val="00106672"/>
    <w:rsid w:val="0010700E"/>
    <w:rsid w:val="00110B48"/>
    <w:rsid w:val="00111502"/>
    <w:rsid w:val="00112616"/>
    <w:rsid w:val="00112DF7"/>
    <w:rsid w:val="001133BD"/>
    <w:rsid w:val="00114B4A"/>
    <w:rsid w:val="00114CD9"/>
    <w:rsid w:val="00115EEB"/>
    <w:rsid w:val="0011732A"/>
    <w:rsid w:val="001176AD"/>
    <w:rsid w:val="0012081D"/>
    <w:rsid w:val="00121399"/>
    <w:rsid w:val="00121B2E"/>
    <w:rsid w:val="0012234D"/>
    <w:rsid w:val="0012238B"/>
    <w:rsid w:val="00122BDB"/>
    <w:rsid w:val="00123129"/>
    <w:rsid w:val="00123534"/>
    <w:rsid w:val="00123C63"/>
    <w:rsid w:val="001256E7"/>
    <w:rsid w:val="001257CA"/>
    <w:rsid w:val="001300C8"/>
    <w:rsid w:val="00130AD3"/>
    <w:rsid w:val="00130FAB"/>
    <w:rsid w:val="00131451"/>
    <w:rsid w:val="00131B1E"/>
    <w:rsid w:val="00131D21"/>
    <w:rsid w:val="001323AA"/>
    <w:rsid w:val="00132A5C"/>
    <w:rsid w:val="001333C3"/>
    <w:rsid w:val="00134405"/>
    <w:rsid w:val="00135203"/>
    <w:rsid w:val="00136455"/>
    <w:rsid w:val="001404B8"/>
    <w:rsid w:val="00140F63"/>
    <w:rsid w:val="00141B30"/>
    <w:rsid w:val="00142475"/>
    <w:rsid w:val="00142A8C"/>
    <w:rsid w:val="00143436"/>
    <w:rsid w:val="001436D3"/>
    <w:rsid w:val="00143EA1"/>
    <w:rsid w:val="0014409D"/>
    <w:rsid w:val="00145116"/>
    <w:rsid w:val="0014658B"/>
    <w:rsid w:val="0014677E"/>
    <w:rsid w:val="001478C3"/>
    <w:rsid w:val="001478E3"/>
    <w:rsid w:val="00150B83"/>
    <w:rsid w:val="00151962"/>
    <w:rsid w:val="00152059"/>
    <w:rsid w:val="00152423"/>
    <w:rsid w:val="001532D1"/>
    <w:rsid w:val="00153C66"/>
    <w:rsid w:val="00154619"/>
    <w:rsid w:val="00155648"/>
    <w:rsid w:val="001556DB"/>
    <w:rsid w:val="00160365"/>
    <w:rsid w:val="001617AD"/>
    <w:rsid w:val="0016216B"/>
    <w:rsid w:val="0016239F"/>
    <w:rsid w:val="00164253"/>
    <w:rsid w:val="0016429C"/>
    <w:rsid w:val="00165BE5"/>
    <w:rsid w:val="0016678E"/>
    <w:rsid w:val="00166B53"/>
    <w:rsid w:val="00166C19"/>
    <w:rsid w:val="001675B3"/>
    <w:rsid w:val="00167C5C"/>
    <w:rsid w:val="00170B03"/>
    <w:rsid w:val="00170B3C"/>
    <w:rsid w:val="00171AB7"/>
    <w:rsid w:val="00171E08"/>
    <w:rsid w:val="00171FBD"/>
    <w:rsid w:val="00173209"/>
    <w:rsid w:val="00175320"/>
    <w:rsid w:val="00176331"/>
    <w:rsid w:val="00176702"/>
    <w:rsid w:val="001768E9"/>
    <w:rsid w:val="0018024C"/>
    <w:rsid w:val="00181595"/>
    <w:rsid w:val="00181BBB"/>
    <w:rsid w:val="00181DCE"/>
    <w:rsid w:val="00182A62"/>
    <w:rsid w:val="00182EF5"/>
    <w:rsid w:val="0018313B"/>
    <w:rsid w:val="00183794"/>
    <w:rsid w:val="00184795"/>
    <w:rsid w:val="00184BD7"/>
    <w:rsid w:val="00185C39"/>
    <w:rsid w:val="0018738E"/>
    <w:rsid w:val="00187634"/>
    <w:rsid w:val="00187A73"/>
    <w:rsid w:val="00187ECE"/>
    <w:rsid w:val="001917A8"/>
    <w:rsid w:val="00191B63"/>
    <w:rsid w:val="0019237C"/>
    <w:rsid w:val="00192510"/>
    <w:rsid w:val="00192D36"/>
    <w:rsid w:val="0019393B"/>
    <w:rsid w:val="0019496D"/>
    <w:rsid w:val="00194C03"/>
    <w:rsid w:val="00195745"/>
    <w:rsid w:val="00196261"/>
    <w:rsid w:val="00196333"/>
    <w:rsid w:val="001964AD"/>
    <w:rsid w:val="001971B8"/>
    <w:rsid w:val="001977BC"/>
    <w:rsid w:val="00197DFE"/>
    <w:rsid w:val="001A09CA"/>
    <w:rsid w:val="001A0D37"/>
    <w:rsid w:val="001A0E07"/>
    <w:rsid w:val="001A0E86"/>
    <w:rsid w:val="001A5B61"/>
    <w:rsid w:val="001A60F1"/>
    <w:rsid w:val="001A67BC"/>
    <w:rsid w:val="001A6FCE"/>
    <w:rsid w:val="001A7A27"/>
    <w:rsid w:val="001B011C"/>
    <w:rsid w:val="001B0C54"/>
    <w:rsid w:val="001B2551"/>
    <w:rsid w:val="001B2FD1"/>
    <w:rsid w:val="001B5498"/>
    <w:rsid w:val="001B78FD"/>
    <w:rsid w:val="001C05F4"/>
    <w:rsid w:val="001C0BF0"/>
    <w:rsid w:val="001C1C1A"/>
    <w:rsid w:val="001C24E8"/>
    <w:rsid w:val="001C292B"/>
    <w:rsid w:val="001C3731"/>
    <w:rsid w:val="001C3C8D"/>
    <w:rsid w:val="001C4535"/>
    <w:rsid w:val="001C49A5"/>
    <w:rsid w:val="001C5B37"/>
    <w:rsid w:val="001C62C1"/>
    <w:rsid w:val="001C670E"/>
    <w:rsid w:val="001C67D7"/>
    <w:rsid w:val="001C7375"/>
    <w:rsid w:val="001C78EB"/>
    <w:rsid w:val="001D02F1"/>
    <w:rsid w:val="001D066E"/>
    <w:rsid w:val="001D0947"/>
    <w:rsid w:val="001D1201"/>
    <w:rsid w:val="001D2405"/>
    <w:rsid w:val="001D2ABD"/>
    <w:rsid w:val="001D2FD9"/>
    <w:rsid w:val="001D3569"/>
    <w:rsid w:val="001D36FD"/>
    <w:rsid w:val="001D4C58"/>
    <w:rsid w:val="001D4D72"/>
    <w:rsid w:val="001D5FEF"/>
    <w:rsid w:val="001D715A"/>
    <w:rsid w:val="001D716F"/>
    <w:rsid w:val="001E046E"/>
    <w:rsid w:val="001E0F6C"/>
    <w:rsid w:val="001E1F67"/>
    <w:rsid w:val="001E212D"/>
    <w:rsid w:val="001E2387"/>
    <w:rsid w:val="001E261A"/>
    <w:rsid w:val="001E2ECD"/>
    <w:rsid w:val="001E3527"/>
    <w:rsid w:val="001E3B4D"/>
    <w:rsid w:val="001E6945"/>
    <w:rsid w:val="001E6B06"/>
    <w:rsid w:val="001E6D6B"/>
    <w:rsid w:val="001F0D3A"/>
    <w:rsid w:val="001F13CA"/>
    <w:rsid w:val="001F2C34"/>
    <w:rsid w:val="001F347F"/>
    <w:rsid w:val="001F35F5"/>
    <w:rsid w:val="001F5D31"/>
    <w:rsid w:val="001F617C"/>
    <w:rsid w:val="001F63BB"/>
    <w:rsid w:val="001F7168"/>
    <w:rsid w:val="001F773F"/>
    <w:rsid w:val="001F7D39"/>
    <w:rsid w:val="002002C4"/>
    <w:rsid w:val="00200CD1"/>
    <w:rsid w:val="00201103"/>
    <w:rsid w:val="00201B35"/>
    <w:rsid w:val="00202057"/>
    <w:rsid w:val="0020352D"/>
    <w:rsid w:val="00203C4D"/>
    <w:rsid w:val="002040BA"/>
    <w:rsid w:val="00204119"/>
    <w:rsid w:val="00204407"/>
    <w:rsid w:val="00204842"/>
    <w:rsid w:val="00205B54"/>
    <w:rsid w:val="00206163"/>
    <w:rsid w:val="0020639B"/>
    <w:rsid w:val="002063FF"/>
    <w:rsid w:val="00206A95"/>
    <w:rsid w:val="00210E4E"/>
    <w:rsid w:val="002112E4"/>
    <w:rsid w:val="0021148C"/>
    <w:rsid w:val="00212076"/>
    <w:rsid w:val="0021231E"/>
    <w:rsid w:val="002130FF"/>
    <w:rsid w:val="00213700"/>
    <w:rsid w:val="00213949"/>
    <w:rsid w:val="00214EBA"/>
    <w:rsid w:val="00216B95"/>
    <w:rsid w:val="00217290"/>
    <w:rsid w:val="00220FC2"/>
    <w:rsid w:val="002212B6"/>
    <w:rsid w:val="002235A0"/>
    <w:rsid w:val="00223827"/>
    <w:rsid w:val="00225F9A"/>
    <w:rsid w:val="002260A4"/>
    <w:rsid w:val="00230704"/>
    <w:rsid w:val="00230729"/>
    <w:rsid w:val="002308A5"/>
    <w:rsid w:val="00230B96"/>
    <w:rsid w:val="0023230B"/>
    <w:rsid w:val="00233AA6"/>
    <w:rsid w:val="00233B96"/>
    <w:rsid w:val="00233ED2"/>
    <w:rsid w:val="00233F41"/>
    <w:rsid w:val="00234662"/>
    <w:rsid w:val="0023679A"/>
    <w:rsid w:val="00236875"/>
    <w:rsid w:val="002368D1"/>
    <w:rsid w:val="00236F57"/>
    <w:rsid w:val="00240537"/>
    <w:rsid w:val="00240BF4"/>
    <w:rsid w:val="002413CC"/>
    <w:rsid w:val="002428C5"/>
    <w:rsid w:val="00243386"/>
    <w:rsid w:val="002435D0"/>
    <w:rsid w:val="00244E49"/>
    <w:rsid w:val="0024605B"/>
    <w:rsid w:val="00246B6B"/>
    <w:rsid w:val="0024770C"/>
    <w:rsid w:val="00250191"/>
    <w:rsid w:val="00250409"/>
    <w:rsid w:val="00251220"/>
    <w:rsid w:val="00251AE3"/>
    <w:rsid w:val="00251F43"/>
    <w:rsid w:val="00252027"/>
    <w:rsid w:val="00252099"/>
    <w:rsid w:val="002527D9"/>
    <w:rsid w:val="00252B73"/>
    <w:rsid w:val="00252D0E"/>
    <w:rsid w:val="002530E8"/>
    <w:rsid w:val="0025376A"/>
    <w:rsid w:val="002542DD"/>
    <w:rsid w:val="00254AD6"/>
    <w:rsid w:val="0025515A"/>
    <w:rsid w:val="00255ACA"/>
    <w:rsid w:val="00256140"/>
    <w:rsid w:val="002561F1"/>
    <w:rsid w:val="0025711A"/>
    <w:rsid w:val="00260B74"/>
    <w:rsid w:val="00261147"/>
    <w:rsid w:val="002617C3"/>
    <w:rsid w:val="00261D8A"/>
    <w:rsid w:val="00261F73"/>
    <w:rsid w:val="0026220B"/>
    <w:rsid w:val="00262A43"/>
    <w:rsid w:val="002639E1"/>
    <w:rsid w:val="00263B4C"/>
    <w:rsid w:val="00263E2D"/>
    <w:rsid w:val="00264878"/>
    <w:rsid w:val="00265432"/>
    <w:rsid w:val="00265910"/>
    <w:rsid w:val="00265DBB"/>
    <w:rsid w:val="00266172"/>
    <w:rsid w:val="002661D0"/>
    <w:rsid w:val="00267940"/>
    <w:rsid w:val="00267D26"/>
    <w:rsid w:val="00270296"/>
    <w:rsid w:val="00270492"/>
    <w:rsid w:val="00270E73"/>
    <w:rsid w:val="00271E0D"/>
    <w:rsid w:val="00272818"/>
    <w:rsid w:val="002739A6"/>
    <w:rsid w:val="00275670"/>
    <w:rsid w:val="00276461"/>
    <w:rsid w:val="002770B5"/>
    <w:rsid w:val="002774AA"/>
    <w:rsid w:val="002812A5"/>
    <w:rsid w:val="0028133B"/>
    <w:rsid w:val="0028159F"/>
    <w:rsid w:val="002825C4"/>
    <w:rsid w:val="00282CEB"/>
    <w:rsid w:val="00283006"/>
    <w:rsid w:val="00285B78"/>
    <w:rsid w:val="00286CD4"/>
    <w:rsid w:val="00286ED9"/>
    <w:rsid w:val="00286F6D"/>
    <w:rsid w:val="0029039C"/>
    <w:rsid w:val="00290787"/>
    <w:rsid w:val="002907DD"/>
    <w:rsid w:val="00291AD0"/>
    <w:rsid w:val="00291F32"/>
    <w:rsid w:val="00293A2D"/>
    <w:rsid w:val="00294C64"/>
    <w:rsid w:val="002958F2"/>
    <w:rsid w:val="00296375"/>
    <w:rsid w:val="00296FA4"/>
    <w:rsid w:val="002A14BB"/>
    <w:rsid w:val="002A17B0"/>
    <w:rsid w:val="002A2B74"/>
    <w:rsid w:val="002A38E4"/>
    <w:rsid w:val="002A548B"/>
    <w:rsid w:val="002A55D1"/>
    <w:rsid w:val="002A6D33"/>
    <w:rsid w:val="002A7D48"/>
    <w:rsid w:val="002B1842"/>
    <w:rsid w:val="002B1916"/>
    <w:rsid w:val="002B1ED5"/>
    <w:rsid w:val="002B231D"/>
    <w:rsid w:val="002B2374"/>
    <w:rsid w:val="002B3A16"/>
    <w:rsid w:val="002B3EFA"/>
    <w:rsid w:val="002B4046"/>
    <w:rsid w:val="002B54D8"/>
    <w:rsid w:val="002B5B71"/>
    <w:rsid w:val="002B643A"/>
    <w:rsid w:val="002B68AE"/>
    <w:rsid w:val="002B68BB"/>
    <w:rsid w:val="002B7331"/>
    <w:rsid w:val="002B7FB6"/>
    <w:rsid w:val="002C0761"/>
    <w:rsid w:val="002C0ABE"/>
    <w:rsid w:val="002C2411"/>
    <w:rsid w:val="002C2E11"/>
    <w:rsid w:val="002C30B6"/>
    <w:rsid w:val="002C30DA"/>
    <w:rsid w:val="002C354F"/>
    <w:rsid w:val="002C5820"/>
    <w:rsid w:val="002C5DD2"/>
    <w:rsid w:val="002C5DD9"/>
    <w:rsid w:val="002C6221"/>
    <w:rsid w:val="002C700D"/>
    <w:rsid w:val="002C7162"/>
    <w:rsid w:val="002C7D37"/>
    <w:rsid w:val="002D07FE"/>
    <w:rsid w:val="002D0DD3"/>
    <w:rsid w:val="002D104A"/>
    <w:rsid w:val="002D209F"/>
    <w:rsid w:val="002D2616"/>
    <w:rsid w:val="002D304A"/>
    <w:rsid w:val="002D3286"/>
    <w:rsid w:val="002D37B6"/>
    <w:rsid w:val="002D5997"/>
    <w:rsid w:val="002D5C56"/>
    <w:rsid w:val="002E15BC"/>
    <w:rsid w:val="002E38D4"/>
    <w:rsid w:val="002E5BF3"/>
    <w:rsid w:val="002E5DEE"/>
    <w:rsid w:val="002E66AE"/>
    <w:rsid w:val="002E6A79"/>
    <w:rsid w:val="002E7D8A"/>
    <w:rsid w:val="002E7EF0"/>
    <w:rsid w:val="002F0D14"/>
    <w:rsid w:val="002F1231"/>
    <w:rsid w:val="002F2500"/>
    <w:rsid w:val="002F29F1"/>
    <w:rsid w:val="002F4AE4"/>
    <w:rsid w:val="002F5662"/>
    <w:rsid w:val="002F5F2A"/>
    <w:rsid w:val="002F6072"/>
    <w:rsid w:val="002F6501"/>
    <w:rsid w:val="002F651F"/>
    <w:rsid w:val="002F7918"/>
    <w:rsid w:val="002F7AD5"/>
    <w:rsid w:val="002F7AFD"/>
    <w:rsid w:val="00301263"/>
    <w:rsid w:val="003021A3"/>
    <w:rsid w:val="003025FF"/>
    <w:rsid w:val="00303E12"/>
    <w:rsid w:val="00303F76"/>
    <w:rsid w:val="00304EC2"/>
    <w:rsid w:val="0030588E"/>
    <w:rsid w:val="00305ADD"/>
    <w:rsid w:val="0030600F"/>
    <w:rsid w:val="003060C9"/>
    <w:rsid w:val="003069A8"/>
    <w:rsid w:val="00306AF5"/>
    <w:rsid w:val="00307BEE"/>
    <w:rsid w:val="003104D1"/>
    <w:rsid w:val="00310544"/>
    <w:rsid w:val="00310734"/>
    <w:rsid w:val="003115F5"/>
    <w:rsid w:val="00311A1B"/>
    <w:rsid w:val="00311B33"/>
    <w:rsid w:val="003126E3"/>
    <w:rsid w:val="00312D97"/>
    <w:rsid w:val="00313017"/>
    <w:rsid w:val="00313233"/>
    <w:rsid w:val="003133B1"/>
    <w:rsid w:val="00314C62"/>
    <w:rsid w:val="00315556"/>
    <w:rsid w:val="00315DFF"/>
    <w:rsid w:val="00316650"/>
    <w:rsid w:val="003168D7"/>
    <w:rsid w:val="0032006F"/>
    <w:rsid w:val="0032020A"/>
    <w:rsid w:val="00320388"/>
    <w:rsid w:val="0032069F"/>
    <w:rsid w:val="00320927"/>
    <w:rsid w:val="00320DA8"/>
    <w:rsid w:val="00321ADC"/>
    <w:rsid w:val="00322027"/>
    <w:rsid w:val="00322EA9"/>
    <w:rsid w:val="00324AF0"/>
    <w:rsid w:val="00325C00"/>
    <w:rsid w:val="00326DAC"/>
    <w:rsid w:val="00327F01"/>
    <w:rsid w:val="00330E71"/>
    <w:rsid w:val="00331A37"/>
    <w:rsid w:val="00331ADF"/>
    <w:rsid w:val="00331FC1"/>
    <w:rsid w:val="00332E48"/>
    <w:rsid w:val="00332F04"/>
    <w:rsid w:val="003334D8"/>
    <w:rsid w:val="00333669"/>
    <w:rsid w:val="00333E7E"/>
    <w:rsid w:val="00334550"/>
    <w:rsid w:val="003359F3"/>
    <w:rsid w:val="00335BD4"/>
    <w:rsid w:val="0033686A"/>
    <w:rsid w:val="00336A65"/>
    <w:rsid w:val="00336BEC"/>
    <w:rsid w:val="00337F89"/>
    <w:rsid w:val="0034010B"/>
    <w:rsid w:val="0034262C"/>
    <w:rsid w:val="0034375C"/>
    <w:rsid w:val="00343CC6"/>
    <w:rsid w:val="003445CC"/>
    <w:rsid w:val="00344A1A"/>
    <w:rsid w:val="00345137"/>
    <w:rsid w:val="003465FC"/>
    <w:rsid w:val="0034686B"/>
    <w:rsid w:val="00350646"/>
    <w:rsid w:val="00350AC3"/>
    <w:rsid w:val="00351165"/>
    <w:rsid w:val="00351829"/>
    <w:rsid w:val="00351AD7"/>
    <w:rsid w:val="003521FA"/>
    <w:rsid w:val="0035585B"/>
    <w:rsid w:val="00355E11"/>
    <w:rsid w:val="003563BD"/>
    <w:rsid w:val="00356B5F"/>
    <w:rsid w:val="00356C27"/>
    <w:rsid w:val="00356CC7"/>
    <w:rsid w:val="00356EC5"/>
    <w:rsid w:val="003570EF"/>
    <w:rsid w:val="00357C9A"/>
    <w:rsid w:val="00360598"/>
    <w:rsid w:val="00363211"/>
    <w:rsid w:val="0036377C"/>
    <w:rsid w:val="00363B38"/>
    <w:rsid w:val="00364291"/>
    <w:rsid w:val="00364C3A"/>
    <w:rsid w:val="00364C9B"/>
    <w:rsid w:val="003650BF"/>
    <w:rsid w:val="003652D0"/>
    <w:rsid w:val="00365ED1"/>
    <w:rsid w:val="003661BD"/>
    <w:rsid w:val="00367590"/>
    <w:rsid w:val="003709FA"/>
    <w:rsid w:val="003727D5"/>
    <w:rsid w:val="00372942"/>
    <w:rsid w:val="003736D0"/>
    <w:rsid w:val="00373F53"/>
    <w:rsid w:val="00374445"/>
    <w:rsid w:val="0037463F"/>
    <w:rsid w:val="00375348"/>
    <w:rsid w:val="00375A9D"/>
    <w:rsid w:val="003763D4"/>
    <w:rsid w:val="00376546"/>
    <w:rsid w:val="00377384"/>
    <w:rsid w:val="003804F9"/>
    <w:rsid w:val="00380B71"/>
    <w:rsid w:val="003810F8"/>
    <w:rsid w:val="00381396"/>
    <w:rsid w:val="00381F1A"/>
    <w:rsid w:val="003849EC"/>
    <w:rsid w:val="00384ACA"/>
    <w:rsid w:val="003850C6"/>
    <w:rsid w:val="00385FF3"/>
    <w:rsid w:val="0039039D"/>
    <w:rsid w:val="003923EE"/>
    <w:rsid w:val="003926CF"/>
    <w:rsid w:val="00392C3D"/>
    <w:rsid w:val="00392E44"/>
    <w:rsid w:val="00393377"/>
    <w:rsid w:val="0039349B"/>
    <w:rsid w:val="00393760"/>
    <w:rsid w:val="003939B1"/>
    <w:rsid w:val="00394BD7"/>
    <w:rsid w:val="00394D8F"/>
    <w:rsid w:val="003960D6"/>
    <w:rsid w:val="003968F0"/>
    <w:rsid w:val="003A14C8"/>
    <w:rsid w:val="003A2DE6"/>
    <w:rsid w:val="003A338C"/>
    <w:rsid w:val="003A35F9"/>
    <w:rsid w:val="003A3A18"/>
    <w:rsid w:val="003A3B9C"/>
    <w:rsid w:val="003A4CA4"/>
    <w:rsid w:val="003A5A13"/>
    <w:rsid w:val="003A648B"/>
    <w:rsid w:val="003A68CA"/>
    <w:rsid w:val="003A6A71"/>
    <w:rsid w:val="003A6C48"/>
    <w:rsid w:val="003A728F"/>
    <w:rsid w:val="003A761A"/>
    <w:rsid w:val="003A76C6"/>
    <w:rsid w:val="003B0547"/>
    <w:rsid w:val="003B0611"/>
    <w:rsid w:val="003B2D06"/>
    <w:rsid w:val="003B393E"/>
    <w:rsid w:val="003B5361"/>
    <w:rsid w:val="003B53E0"/>
    <w:rsid w:val="003B6502"/>
    <w:rsid w:val="003B6564"/>
    <w:rsid w:val="003B6DFB"/>
    <w:rsid w:val="003B7217"/>
    <w:rsid w:val="003B7E55"/>
    <w:rsid w:val="003B7FEC"/>
    <w:rsid w:val="003C054F"/>
    <w:rsid w:val="003C0F06"/>
    <w:rsid w:val="003C1667"/>
    <w:rsid w:val="003C2146"/>
    <w:rsid w:val="003C2EC9"/>
    <w:rsid w:val="003C3092"/>
    <w:rsid w:val="003C6066"/>
    <w:rsid w:val="003C66CA"/>
    <w:rsid w:val="003C6F52"/>
    <w:rsid w:val="003C7079"/>
    <w:rsid w:val="003D05D0"/>
    <w:rsid w:val="003D08C9"/>
    <w:rsid w:val="003D18E0"/>
    <w:rsid w:val="003D1E86"/>
    <w:rsid w:val="003D2233"/>
    <w:rsid w:val="003D2C69"/>
    <w:rsid w:val="003D2E20"/>
    <w:rsid w:val="003D566B"/>
    <w:rsid w:val="003D7D78"/>
    <w:rsid w:val="003D7DB2"/>
    <w:rsid w:val="003E0748"/>
    <w:rsid w:val="003E0F4C"/>
    <w:rsid w:val="003E15BA"/>
    <w:rsid w:val="003E167E"/>
    <w:rsid w:val="003E3E83"/>
    <w:rsid w:val="003E45EF"/>
    <w:rsid w:val="003E466E"/>
    <w:rsid w:val="003E4C99"/>
    <w:rsid w:val="003E4CCD"/>
    <w:rsid w:val="003E5489"/>
    <w:rsid w:val="003E591C"/>
    <w:rsid w:val="003E5F9B"/>
    <w:rsid w:val="003E6779"/>
    <w:rsid w:val="003E6B66"/>
    <w:rsid w:val="003E6F42"/>
    <w:rsid w:val="003E79D5"/>
    <w:rsid w:val="003F1F67"/>
    <w:rsid w:val="003F242D"/>
    <w:rsid w:val="003F2ED5"/>
    <w:rsid w:val="003F3509"/>
    <w:rsid w:val="003F38D5"/>
    <w:rsid w:val="003F588A"/>
    <w:rsid w:val="003F635E"/>
    <w:rsid w:val="00402ABE"/>
    <w:rsid w:val="00402E2C"/>
    <w:rsid w:val="00404C80"/>
    <w:rsid w:val="00405672"/>
    <w:rsid w:val="004065E7"/>
    <w:rsid w:val="004108BB"/>
    <w:rsid w:val="00412F8E"/>
    <w:rsid w:val="00413345"/>
    <w:rsid w:val="00413D9F"/>
    <w:rsid w:val="00414B24"/>
    <w:rsid w:val="0041544A"/>
    <w:rsid w:val="0041608E"/>
    <w:rsid w:val="00417FF0"/>
    <w:rsid w:val="0042007E"/>
    <w:rsid w:val="00420104"/>
    <w:rsid w:val="00420447"/>
    <w:rsid w:val="004224C8"/>
    <w:rsid w:val="00423329"/>
    <w:rsid w:val="004239C9"/>
    <w:rsid w:val="00425917"/>
    <w:rsid w:val="0042761F"/>
    <w:rsid w:val="00430C77"/>
    <w:rsid w:val="00430F7E"/>
    <w:rsid w:val="004310AE"/>
    <w:rsid w:val="00432713"/>
    <w:rsid w:val="00432F64"/>
    <w:rsid w:val="004335B1"/>
    <w:rsid w:val="00435910"/>
    <w:rsid w:val="0043656D"/>
    <w:rsid w:val="00441098"/>
    <w:rsid w:val="0044144A"/>
    <w:rsid w:val="004417B8"/>
    <w:rsid w:val="00444499"/>
    <w:rsid w:val="00445814"/>
    <w:rsid w:val="0044676C"/>
    <w:rsid w:val="0044690F"/>
    <w:rsid w:val="00446A55"/>
    <w:rsid w:val="00446C9E"/>
    <w:rsid w:val="00446F19"/>
    <w:rsid w:val="00450314"/>
    <w:rsid w:val="00450AF1"/>
    <w:rsid w:val="00451004"/>
    <w:rsid w:val="00451E49"/>
    <w:rsid w:val="00452DA0"/>
    <w:rsid w:val="00452DD7"/>
    <w:rsid w:val="00453F95"/>
    <w:rsid w:val="004545D9"/>
    <w:rsid w:val="0045492D"/>
    <w:rsid w:val="0045623C"/>
    <w:rsid w:val="00456B3F"/>
    <w:rsid w:val="004570AE"/>
    <w:rsid w:val="0045720E"/>
    <w:rsid w:val="00457487"/>
    <w:rsid w:val="004576EA"/>
    <w:rsid w:val="00457BDB"/>
    <w:rsid w:val="00460BCE"/>
    <w:rsid w:val="00462D1D"/>
    <w:rsid w:val="00463136"/>
    <w:rsid w:val="00465F18"/>
    <w:rsid w:val="004661B7"/>
    <w:rsid w:val="004664BA"/>
    <w:rsid w:val="00467326"/>
    <w:rsid w:val="004679EF"/>
    <w:rsid w:val="0047038A"/>
    <w:rsid w:val="0047080D"/>
    <w:rsid w:val="00470DA1"/>
    <w:rsid w:val="00471910"/>
    <w:rsid w:val="00472096"/>
    <w:rsid w:val="004725D7"/>
    <w:rsid w:val="004733B8"/>
    <w:rsid w:val="0047420A"/>
    <w:rsid w:val="00474A99"/>
    <w:rsid w:val="00475821"/>
    <w:rsid w:val="00476E09"/>
    <w:rsid w:val="00477307"/>
    <w:rsid w:val="00477984"/>
    <w:rsid w:val="00477D1B"/>
    <w:rsid w:val="00477E62"/>
    <w:rsid w:val="00480341"/>
    <w:rsid w:val="00481634"/>
    <w:rsid w:val="0048163A"/>
    <w:rsid w:val="00481F8F"/>
    <w:rsid w:val="0048252F"/>
    <w:rsid w:val="00482541"/>
    <w:rsid w:val="004849B3"/>
    <w:rsid w:val="00484A17"/>
    <w:rsid w:val="00484FD7"/>
    <w:rsid w:val="00485655"/>
    <w:rsid w:val="00485A57"/>
    <w:rsid w:val="004860DC"/>
    <w:rsid w:val="004865B0"/>
    <w:rsid w:val="004870E9"/>
    <w:rsid w:val="0048727B"/>
    <w:rsid w:val="004874FD"/>
    <w:rsid w:val="0049099A"/>
    <w:rsid w:val="004909D1"/>
    <w:rsid w:val="00493021"/>
    <w:rsid w:val="00494139"/>
    <w:rsid w:val="0049560D"/>
    <w:rsid w:val="00495C19"/>
    <w:rsid w:val="00495CBF"/>
    <w:rsid w:val="004A101B"/>
    <w:rsid w:val="004A3219"/>
    <w:rsid w:val="004A35D4"/>
    <w:rsid w:val="004A44F9"/>
    <w:rsid w:val="004A45C4"/>
    <w:rsid w:val="004A5323"/>
    <w:rsid w:val="004A5FD7"/>
    <w:rsid w:val="004A6B4B"/>
    <w:rsid w:val="004A7EFE"/>
    <w:rsid w:val="004B02DE"/>
    <w:rsid w:val="004B12A1"/>
    <w:rsid w:val="004B1F85"/>
    <w:rsid w:val="004B2BEE"/>
    <w:rsid w:val="004B3B1B"/>
    <w:rsid w:val="004B4597"/>
    <w:rsid w:val="004B4869"/>
    <w:rsid w:val="004B5276"/>
    <w:rsid w:val="004B572F"/>
    <w:rsid w:val="004B63C7"/>
    <w:rsid w:val="004B66AD"/>
    <w:rsid w:val="004B6EB2"/>
    <w:rsid w:val="004C0556"/>
    <w:rsid w:val="004C05AD"/>
    <w:rsid w:val="004C0F0C"/>
    <w:rsid w:val="004C128C"/>
    <w:rsid w:val="004C155B"/>
    <w:rsid w:val="004C20CD"/>
    <w:rsid w:val="004C2319"/>
    <w:rsid w:val="004C2B23"/>
    <w:rsid w:val="004C61CA"/>
    <w:rsid w:val="004C64D5"/>
    <w:rsid w:val="004C7F8F"/>
    <w:rsid w:val="004D106E"/>
    <w:rsid w:val="004D2146"/>
    <w:rsid w:val="004D24DE"/>
    <w:rsid w:val="004D31F3"/>
    <w:rsid w:val="004D3C03"/>
    <w:rsid w:val="004D46E9"/>
    <w:rsid w:val="004D47C9"/>
    <w:rsid w:val="004D48E5"/>
    <w:rsid w:val="004D6140"/>
    <w:rsid w:val="004D779C"/>
    <w:rsid w:val="004D7AD2"/>
    <w:rsid w:val="004D7F5C"/>
    <w:rsid w:val="004E0474"/>
    <w:rsid w:val="004E0656"/>
    <w:rsid w:val="004E255A"/>
    <w:rsid w:val="004E301B"/>
    <w:rsid w:val="004E3112"/>
    <w:rsid w:val="004E3415"/>
    <w:rsid w:val="004E378B"/>
    <w:rsid w:val="004E3FA9"/>
    <w:rsid w:val="004E490F"/>
    <w:rsid w:val="004E5778"/>
    <w:rsid w:val="004E6753"/>
    <w:rsid w:val="004E696A"/>
    <w:rsid w:val="004F0C29"/>
    <w:rsid w:val="004F17B1"/>
    <w:rsid w:val="004F29C1"/>
    <w:rsid w:val="004F3168"/>
    <w:rsid w:val="004F346F"/>
    <w:rsid w:val="004F3F69"/>
    <w:rsid w:val="004F41B3"/>
    <w:rsid w:val="004F4DAE"/>
    <w:rsid w:val="004F6642"/>
    <w:rsid w:val="004F6EF5"/>
    <w:rsid w:val="00500140"/>
    <w:rsid w:val="0050043A"/>
    <w:rsid w:val="0050057B"/>
    <w:rsid w:val="00501442"/>
    <w:rsid w:val="00502222"/>
    <w:rsid w:val="005025D1"/>
    <w:rsid w:val="00503183"/>
    <w:rsid w:val="00503AD4"/>
    <w:rsid w:val="00503FEB"/>
    <w:rsid w:val="00504388"/>
    <w:rsid w:val="00504CF2"/>
    <w:rsid w:val="00504DEB"/>
    <w:rsid w:val="00505586"/>
    <w:rsid w:val="0050671A"/>
    <w:rsid w:val="005069DE"/>
    <w:rsid w:val="005071E0"/>
    <w:rsid w:val="00507A9D"/>
    <w:rsid w:val="00507FAA"/>
    <w:rsid w:val="00510266"/>
    <w:rsid w:val="00511471"/>
    <w:rsid w:val="005126B0"/>
    <w:rsid w:val="0051309F"/>
    <w:rsid w:val="005131CD"/>
    <w:rsid w:val="00513C73"/>
    <w:rsid w:val="00513C9E"/>
    <w:rsid w:val="00514A95"/>
    <w:rsid w:val="00517EFC"/>
    <w:rsid w:val="00517F5A"/>
    <w:rsid w:val="00522640"/>
    <w:rsid w:val="00522D89"/>
    <w:rsid w:val="005246E0"/>
    <w:rsid w:val="00524DC6"/>
    <w:rsid w:val="00526FE7"/>
    <w:rsid w:val="00531592"/>
    <w:rsid w:val="00531CC2"/>
    <w:rsid w:val="00531FFF"/>
    <w:rsid w:val="00532581"/>
    <w:rsid w:val="00532817"/>
    <w:rsid w:val="0053298D"/>
    <w:rsid w:val="00533860"/>
    <w:rsid w:val="00533FD8"/>
    <w:rsid w:val="00534973"/>
    <w:rsid w:val="00534CD5"/>
    <w:rsid w:val="00534F39"/>
    <w:rsid w:val="005361B4"/>
    <w:rsid w:val="00536B6B"/>
    <w:rsid w:val="00537C8D"/>
    <w:rsid w:val="00537CC1"/>
    <w:rsid w:val="00537D91"/>
    <w:rsid w:val="00540236"/>
    <w:rsid w:val="005403B0"/>
    <w:rsid w:val="00540EDB"/>
    <w:rsid w:val="00540F6D"/>
    <w:rsid w:val="00541738"/>
    <w:rsid w:val="00542234"/>
    <w:rsid w:val="005436EC"/>
    <w:rsid w:val="00543E94"/>
    <w:rsid w:val="00545C2C"/>
    <w:rsid w:val="00546E62"/>
    <w:rsid w:val="00547333"/>
    <w:rsid w:val="005502C9"/>
    <w:rsid w:val="005508D4"/>
    <w:rsid w:val="00550E2D"/>
    <w:rsid w:val="00550E96"/>
    <w:rsid w:val="005516D4"/>
    <w:rsid w:val="00551AEC"/>
    <w:rsid w:val="00552A17"/>
    <w:rsid w:val="00552E53"/>
    <w:rsid w:val="00553DCD"/>
    <w:rsid w:val="00554375"/>
    <w:rsid w:val="005568B0"/>
    <w:rsid w:val="00556E97"/>
    <w:rsid w:val="005571F7"/>
    <w:rsid w:val="005607BB"/>
    <w:rsid w:val="00561414"/>
    <w:rsid w:val="005615F9"/>
    <w:rsid w:val="0056196E"/>
    <w:rsid w:val="00563156"/>
    <w:rsid w:val="00563835"/>
    <w:rsid w:val="00564309"/>
    <w:rsid w:val="00567EA8"/>
    <w:rsid w:val="00571E4E"/>
    <w:rsid w:val="00571FCE"/>
    <w:rsid w:val="0057264D"/>
    <w:rsid w:val="005728B9"/>
    <w:rsid w:val="0057384A"/>
    <w:rsid w:val="005743C5"/>
    <w:rsid w:val="0057519A"/>
    <w:rsid w:val="005761D0"/>
    <w:rsid w:val="005762C1"/>
    <w:rsid w:val="00576B65"/>
    <w:rsid w:val="00577071"/>
    <w:rsid w:val="00577947"/>
    <w:rsid w:val="005809F6"/>
    <w:rsid w:val="0058139B"/>
    <w:rsid w:val="0058151C"/>
    <w:rsid w:val="0058182E"/>
    <w:rsid w:val="0058295D"/>
    <w:rsid w:val="00582BF7"/>
    <w:rsid w:val="00583396"/>
    <w:rsid w:val="00583606"/>
    <w:rsid w:val="00583C19"/>
    <w:rsid w:val="00583D2E"/>
    <w:rsid w:val="00584BE7"/>
    <w:rsid w:val="00584D56"/>
    <w:rsid w:val="00585C10"/>
    <w:rsid w:val="00585F25"/>
    <w:rsid w:val="005863F1"/>
    <w:rsid w:val="00587CC1"/>
    <w:rsid w:val="0059021E"/>
    <w:rsid w:val="005914B1"/>
    <w:rsid w:val="00592498"/>
    <w:rsid w:val="00592A71"/>
    <w:rsid w:val="005930D5"/>
    <w:rsid w:val="00594839"/>
    <w:rsid w:val="00594BB1"/>
    <w:rsid w:val="00594CA2"/>
    <w:rsid w:val="00596218"/>
    <w:rsid w:val="00597789"/>
    <w:rsid w:val="005977EC"/>
    <w:rsid w:val="00597E3A"/>
    <w:rsid w:val="005A15F2"/>
    <w:rsid w:val="005A1AC7"/>
    <w:rsid w:val="005A25D3"/>
    <w:rsid w:val="005A4A09"/>
    <w:rsid w:val="005A5842"/>
    <w:rsid w:val="005A598E"/>
    <w:rsid w:val="005A5FA1"/>
    <w:rsid w:val="005A6D88"/>
    <w:rsid w:val="005A71C9"/>
    <w:rsid w:val="005A77EB"/>
    <w:rsid w:val="005A7C21"/>
    <w:rsid w:val="005B15B3"/>
    <w:rsid w:val="005B2A94"/>
    <w:rsid w:val="005B4290"/>
    <w:rsid w:val="005B42AF"/>
    <w:rsid w:val="005B57C0"/>
    <w:rsid w:val="005B5B33"/>
    <w:rsid w:val="005B5EFE"/>
    <w:rsid w:val="005B70EE"/>
    <w:rsid w:val="005B7479"/>
    <w:rsid w:val="005B7797"/>
    <w:rsid w:val="005B7DF0"/>
    <w:rsid w:val="005B7FC1"/>
    <w:rsid w:val="005C0F2F"/>
    <w:rsid w:val="005C1B89"/>
    <w:rsid w:val="005C2C66"/>
    <w:rsid w:val="005C3284"/>
    <w:rsid w:val="005C4420"/>
    <w:rsid w:val="005C6334"/>
    <w:rsid w:val="005C6436"/>
    <w:rsid w:val="005C6718"/>
    <w:rsid w:val="005C67D3"/>
    <w:rsid w:val="005C6D7B"/>
    <w:rsid w:val="005C79AB"/>
    <w:rsid w:val="005C7B12"/>
    <w:rsid w:val="005D0188"/>
    <w:rsid w:val="005D0D2A"/>
    <w:rsid w:val="005D1121"/>
    <w:rsid w:val="005D1838"/>
    <w:rsid w:val="005D1877"/>
    <w:rsid w:val="005D1C66"/>
    <w:rsid w:val="005D1D95"/>
    <w:rsid w:val="005D2384"/>
    <w:rsid w:val="005D3998"/>
    <w:rsid w:val="005D483C"/>
    <w:rsid w:val="005D7D9F"/>
    <w:rsid w:val="005D7FEB"/>
    <w:rsid w:val="005E0D74"/>
    <w:rsid w:val="005E2F24"/>
    <w:rsid w:val="005E35AE"/>
    <w:rsid w:val="005E47A5"/>
    <w:rsid w:val="005E66BA"/>
    <w:rsid w:val="005E6D1C"/>
    <w:rsid w:val="005E71D4"/>
    <w:rsid w:val="005E7F35"/>
    <w:rsid w:val="005F07D5"/>
    <w:rsid w:val="005F16D9"/>
    <w:rsid w:val="005F28CA"/>
    <w:rsid w:val="005F37F5"/>
    <w:rsid w:val="005F4565"/>
    <w:rsid w:val="005F560C"/>
    <w:rsid w:val="005F7C19"/>
    <w:rsid w:val="005F7F04"/>
    <w:rsid w:val="00600093"/>
    <w:rsid w:val="0060028F"/>
    <w:rsid w:val="00600452"/>
    <w:rsid w:val="0060097C"/>
    <w:rsid w:val="00602D6D"/>
    <w:rsid w:val="00603937"/>
    <w:rsid w:val="00603B9F"/>
    <w:rsid w:val="00605222"/>
    <w:rsid w:val="00605ACA"/>
    <w:rsid w:val="00606977"/>
    <w:rsid w:val="00606BCD"/>
    <w:rsid w:val="00607C51"/>
    <w:rsid w:val="00611A61"/>
    <w:rsid w:val="006120AB"/>
    <w:rsid w:val="006120F9"/>
    <w:rsid w:val="00613274"/>
    <w:rsid w:val="00613ED2"/>
    <w:rsid w:val="0061416D"/>
    <w:rsid w:val="006147A3"/>
    <w:rsid w:val="00614FE4"/>
    <w:rsid w:val="00615107"/>
    <w:rsid w:val="006155DC"/>
    <w:rsid w:val="00615B89"/>
    <w:rsid w:val="0061616F"/>
    <w:rsid w:val="006163A0"/>
    <w:rsid w:val="00616AC5"/>
    <w:rsid w:val="00617196"/>
    <w:rsid w:val="00617821"/>
    <w:rsid w:val="00617A72"/>
    <w:rsid w:val="00617E96"/>
    <w:rsid w:val="00620C90"/>
    <w:rsid w:val="006224CA"/>
    <w:rsid w:val="00622796"/>
    <w:rsid w:val="00624B46"/>
    <w:rsid w:val="00624E60"/>
    <w:rsid w:val="00624E65"/>
    <w:rsid w:val="006256B0"/>
    <w:rsid w:val="00625989"/>
    <w:rsid w:val="006269BA"/>
    <w:rsid w:val="00627CBB"/>
    <w:rsid w:val="00630A06"/>
    <w:rsid w:val="00630A1C"/>
    <w:rsid w:val="00631AA3"/>
    <w:rsid w:val="0063247E"/>
    <w:rsid w:val="0063254E"/>
    <w:rsid w:val="0063262D"/>
    <w:rsid w:val="00632735"/>
    <w:rsid w:val="00633A6E"/>
    <w:rsid w:val="006342F5"/>
    <w:rsid w:val="006359C2"/>
    <w:rsid w:val="00635FC8"/>
    <w:rsid w:val="00636570"/>
    <w:rsid w:val="00637D6D"/>
    <w:rsid w:val="00640D2E"/>
    <w:rsid w:val="0064198B"/>
    <w:rsid w:val="00641C5F"/>
    <w:rsid w:val="0064228E"/>
    <w:rsid w:val="0064244C"/>
    <w:rsid w:val="0064388B"/>
    <w:rsid w:val="00645530"/>
    <w:rsid w:val="006460C1"/>
    <w:rsid w:val="006474CF"/>
    <w:rsid w:val="00647A57"/>
    <w:rsid w:val="00647FC1"/>
    <w:rsid w:val="00650751"/>
    <w:rsid w:val="0065077F"/>
    <w:rsid w:val="00652684"/>
    <w:rsid w:val="006536F5"/>
    <w:rsid w:val="00653A1D"/>
    <w:rsid w:val="00653C28"/>
    <w:rsid w:val="00655744"/>
    <w:rsid w:val="00655933"/>
    <w:rsid w:val="00655C0E"/>
    <w:rsid w:val="006602D9"/>
    <w:rsid w:val="006612B1"/>
    <w:rsid w:val="0066155A"/>
    <w:rsid w:val="00662955"/>
    <w:rsid w:val="006629DD"/>
    <w:rsid w:val="006631BA"/>
    <w:rsid w:val="00663DC9"/>
    <w:rsid w:val="006642F7"/>
    <w:rsid w:val="0066492F"/>
    <w:rsid w:val="00665B66"/>
    <w:rsid w:val="00665B90"/>
    <w:rsid w:val="00670DF0"/>
    <w:rsid w:val="00672574"/>
    <w:rsid w:val="00673399"/>
    <w:rsid w:val="00673573"/>
    <w:rsid w:val="006738F8"/>
    <w:rsid w:val="006739C3"/>
    <w:rsid w:val="00674D82"/>
    <w:rsid w:val="00675997"/>
    <w:rsid w:val="00676E92"/>
    <w:rsid w:val="006774F2"/>
    <w:rsid w:val="00677C7E"/>
    <w:rsid w:val="006809CD"/>
    <w:rsid w:val="00682192"/>
    <w:rsid w:val="006821F9"/>
    <w:rsid w:val="006827A0"/>
    <w:rsid w:val="00683528"/>
    <w:rsid w:val="00691F36"/>
    <w:rsid w:val="006920D2"/>
    <w:rsid w:val="0069210E"/>
    <w:rsid w:val="006929B2"/>
    <w:rsid w:val="00692C92"/>
    <w:rsid w:val="00693639"/>
    <w:rsid w:val="00693689"/>
    <w:rsid w:val="00694020"/>
    <w:rsid w:val="00694175"/>
    <w:rsid w:val="0069476A"/>
    <w:rsid w:val="00694D78"/>
    <w:rsid w:val="006950C8"/>
    <w:rsid w:val="006967A2"/>
    <w:rsid w:val="006A07D0"/>
    <w:rsid w:val="006A3213"/>
    <w:rsid w:val="006A3B5C"/>
    <w:rsid w:val="006A47E6"/>
    <w:rsid w:val="006A4DE4"/>
    <w:rsid w:val="006A57BC"/>
    <w:rsid w:val="006A6AAD"/>
    <w:rsid w:val="006B087C"/>
    <w:rsid w:val="006B0B5C"/>
    <w:rsid w:val="006B1096"/>
    <w:rsid w:val="006B1394"/>
    <w:rsid w:val="006B2C3E"/>
    <w:rsid w:val="006B48F6"/>
    <w:rsid w:val="006B51CB"/>
    <w:rsid w:val="006B7135"/>
    <w:rsid w:val="006B7445"/>
    <w:rsid w:val="006B7765"/>
    <w:rsid w:val="006B7D6D"/>
    <w:rsid w:val="006C0249"/>
    <w:rsid w:val="006C0719"/>
    <w:rsid w:val="006C07B8"/>
    <w:rsid w:val="006C1136"/>
    <w:rsid w:val="006C1875"/>
    <w:rsid w:val="006C252C"/>
    <w:rsid w:val="006C29D8"/>
    <w:rsid w:val="006C318E"/>
    <w:rsid w:val="006C3257"/>
    <w:rsid w:val="006C41EF"/>
    <w:rsid w:val="006C47DC"/>
    <w:rsid w:val="006C54CB"/>
    <w:rsid w:val="006C598B"/>
    <w:rsid w:val="006C60CE"/>
    <w:rsid w:val="006C6BBF"/>
    <w:rsid w:val="006C72EE"/>
    <w:rsid w:val="006C77FF"/>
    <w:rsid w:val="006C7B88"/>
    <w:rsid w:val="006D088B"/>
    <w:rsid w:val="006D0ED5"/>
    <w:rsid w:val="006D100A"/>
    <w:rsid w:val="006D1309"/>
    <w:rsid w:val="006D22F1"/>
    <w:rsid w:val="006D23BB"/>
    <w:rsid w:val="006D2507"/>
    <w:rsid w:val="006D3749"/>
    <w:rsid w:val="006D37D9"/>
    <w:rsid w:val="006D412D"/>
    <w:rsid w:val="006D59DA"/>
    <w:rsid w:val="006D603C"/>
    <w:rsid w:val="006D60AB"/>
    <w:rsid w:val="006D6C22"/>
    <w:rsid w:val="006D7E39"/>
    <w:rsid w:val="006E0667"/>
    <w:rsid w:val="006E1F75"/>
    <w:rsid w:val="006E319A"/>
    <w:rsid w:val="006E5FA7"/>
    <w:rsid w:val="006E6914"/>
    <w:rsid w:val="006E7982"/>
    <w:rsid w:val="006F13CC"/>
    <w:rsid w:val="006F13F9"/>
    <w:rsid w:val="006F150A"/>
    <w:rsid w:val="006F17B5"/>
    <w:rsid w:val="006F2301"/>
    <w:rsid w:val="006F2827"/>
    <w:rsid w:val="006F2D7F"/>
    <w:rsid w:val="006F374E"/>
    <w:rsid w:val="006F48FD"/>
    <w:rsid w:val="006F619D"/>
    <w:rsid w:val="006F6757"/>
    <w:rsid w:val="006F6FB4"/>
    <w:rsid w:val="006F7307"/>
    <w:rsid w:val="006F7B0B"/>
    <w:rsid w:val="007011BD"/>
    <w:rsid w:val="0070140F"/>
    <w:rsid w:val="007016DE"/>
    <w:rsid w:val="00701DC5"/>
    <w:rsid w:val="00701E62"/>
    <w:rsid w:val="0070202F"/>
    <w:rsid w:val="0070220E"/>
    <w:rsid w:val="00702441"/>
    <w:rsid w:val="007030B1"/>
    <w:rsid w:val="00703701"/>
    <w:rsid w:val="00703F91"/>
    <w:rsid w:val="007059B1"/>
    <w:rsid w:val="00706056"/>
    <w:rsid w:val="007063A7"/>
    <w:rsid w:val="007064DD"/>
    <w:rsid w:val="00711D1D"/>
    <w:rsid w:val="00713CBD"/>
    <w:rsid w:val="00715598"/>
    <w:rsid w:val="00715923"/>
    <w:rsid w:val="00717300"/>
    <w:rsid w:val="0071742E"/>
    <w:rsid w:val="007178F2"/>
    <w:rsid w:val="00717F4F"/>
    <w:rsid w:val="0072015F"/>
    <w:rsid w:val="00720447"/>
    <w:rsid w:val="0072084F"/>
    <w:rsid w:val="0072110C"/>
    <w:rsid w:val="007211D0"/>
    <w:rsid w:val="00721747"/>
    <w:rsid w:val="007243E9"/>
    <w:rsid w:val="007251B1"/>
    <w:rsid w:val="007254DF"/>
    <w:rsid w:val="0072568F"/>
    <w:rsid w:val="007258F6"/>
    <w:rsid w:val="007272FB"/>
    <w:rsid w:val="0072793D"/>
    <w:rsid w:val="00730990"/>
    <w:rsid w:val="00731895"/>
    <w:rsid w:val="00731A76"/>
    <w:rsid w:val="007333DB"/>
    <w:rsid w:val="00733513"/>
    <w:rsid w:val="007335D0"/>
    <w:rsid w:val="00734A26"/>
    <w:rsid w:val="00736A39"/>
    <w:rsid w:val="00736B3B"/>
    <w:rsid w:val="00736E24"/>
    <w:rsid w:val="00740104"/>
    <w:rsid w:val="00740945"/>
    <w:rsid w:val="00740F91"/>
    <w:rsid w:val="0074146B"/>
    <w:rsid w:val="0074260F"/>
    <w:rsid w:val="00742DB5"/>
    <w:rsid w:val="00742E09"/>
    <w:rsid w:val="007477E2"/>
    <w:rsid w:val="00747E76"/>
    <w:rsid w:val="00750EB8"/>
    <w:rsid w:val="007540A4"/>
    <w:rsid w:val="007555FC"/>
    <w:rsid w:val="007558CB"/>
    <w:rsid w:val="00755C4A"/>
    <w:rsid w:val="0075730B"/>
    <w:rsid w:val="0075773F"/>
    <w:rsid w:val="00757750"/>
    <w:rsid w:val="00760273"/>
    <w:rsid w:val="00760AF8"/>
    <w:rsid w:val="00760E02"/>
    <w:rsid w:val="007612AA"/>
    <w:rsid w:val="00762B32"/>
    <w:rsid w:val="007642B4"/>
    <w:rsid w:val="007665C6"/>
    <w:rsid w:val="00766E1C"/>
    <w:rsid w:val="007676A5"/>
    <w:rsid w:val="00767BF6"/>
    <w:rsid w:val="00771AF7"/>
    <w:rsid w:val="0077241C"/>
    <w:rsid w:val="00772453"/>
    <w:rsid w:val="00772D7B"/>
    <w:rsid w:val="0077523C"/>
    <w:rsid w:val="0077555C"/>
    <w:rsid w:val="0077572C"/>
    <w:rsid w:val="00775770"/>
    <w:rsid w:val="00775F99"/>
    <w:rsid w:val="00777A63"/>
    <w:rsid w:val="00777B52"/>
    <w:rsid w:val="007814FA"/>
    <w:rsid w:val="00781CF8"/>
    <w:rsid w:val="00781E6C"/>
    <w:rsid w:val="007825B1"/>
    <w:rsid w:val="00782CE9"/>
    <w:rsid w:val="00782E3E"/>
    <w:rsid w:val="00783999"/>
    <w:rsid w:val="00784518"/>
    <w:rsid w:val="0078585E"/>
    <w:rsid w:val="00785A36"/>
    <w:rsid w:val="00785E9E"/>
    <w:rsid w:val="00786143"/>
    <w:rsid w:val="0078714B"/>
    <w:rsid w:val="00790539"/>
    <w:rsid w:val="0079088A"/>
    <w:rsid w:val="00792317"/>
    <w:rsid w:val="007923F7"/>
    <w:rsid w:val="0079282D"/>
    <w:rsid w:val="00793AEA"/>
    <w:rsid w:val="00793DDD"/>
    <w:rsid w:val="00793E5E"/>
    <w:rsid w:val="00794219"/>
    <w:rsid w:val="00794B5A"/>
    <w:rsid w:val="0079509D"/>
    <w:rsid w:val="00795427"/>
    <w:rsid w:val="00797AD9"/>
    <w:rsid w:val="00797D96"/>
    <w:rsid w:val="007A091E"/>
    <w:rsid w:val="007A130C"/>
    <w:rsid w:val="007A28FC"/>
    <w:rsid w:val="007A2ECB"/>
    <w:rsid w:val="007A38F3"/>
    <w:rsid w:val="007A40D9"/>
    <w:rsid w:val="007A42C4"/>
    <w:rsid w:val="007A46CB"/>
    <w:rsid w:val="007A4EBD"/>
    <w:rsid w:val="007A539C"/>
    <w:rsid w:val="007A6798"/>
    <w:rsid w:val="007A6E76"/>
    <w:rsid w:val="007B02D7"/>
    <w:rsid w:val="007B0DFA"/>
    <w:rsid w:val="007B1096"/>
    <w:rsid w:val="007B13BE"/>
    <w:rsid w:val="007B29EB"/>
    <w:rsid w:val="007B2A31"/>
    <w:rsid w:val="007B31A5"/>
    <w:rsid w:val="007B43FB"/>
    <w:rsid w:val="007B4887"/>
    <w:rsid w:val="007B48D1"/>
    <w:rsid w:val="007B4991"/>
    <w:rsid w:val="007B5077"/>
    <w:rsid w:val="007B5345"/>
    <w:rsid w:val="007B5847"/>
    <w:rsid w:val="007B5CE8"/>
    <w:rsid w:val="007B6686"/>
    <w:rsid w:val="007B6A3B"/>
    <w:rsid w:val="007B705D"/>
    <w:rsid w:val="007B72D1"/>
    <w:rsid w:val="007B7DAA"/>
    <w:rsid w:val="007C016F"/>
    <w:rsid w:val="007C0683"/>
    <w:rsid w:val="007C09BA"/>
    <w:rsid w:val="007C2618"/>
    <w:rsid w:val="007C28B8"/>
    <w:rsid w:val="007C2A47"/>
    <w:rsid w:val="007C38B0"/>
    <w:rsid w:val="007C393D"/>
    <w:rsid w:val="007C3EC9"/>
    <w:rsid w:val="007C5394"/>
    <w:rsid w:val="007C53B5"/>
    <w:rsid w:val="007C62C9"/>
    <w:rsid w:val="007C6DE5"/>
    <w:rsid w:val="007C79F1"/>
    <w:rsid w:val="007C7E7C"/>
    <w:rsid w:val="007C7EFF"/>
    <w:rsid w:val="007D07D2"/>
    <w:rsid w:val="007D177F"/>
    <w:rsid w:val="007D6721"/>
    <w:rsid w:val="007D7B0F"/>
    <w:rsid w:val="007E1294"/>
    <w:rsid w:val="007E1B7A"/>
    <w:rsid w:val="007E2AE2"/>
    <w:rsid w:val="007E33B3"/>
    <w:rsid w:val="007E3839"/>
    <w:rsid w:val="007E3E30"/>
    <w:rsid w:val="007E46E4"/>
    <w:rsid w:val="007E4DFC"/>
    <w:rsid w:val="007E5329"/>
    <w:rsid w:val="007E55E0"/>
    <w:rsid w:val="007E7966"/>
    <w:rsid w:val="007F03C3"/>
    <w:rsid w:val="007F0437"/>
    <w:rsid w:val="007F1365"/>
    <w:rsid w:val="007F14F9"/>
    <w:rsid w:val="007F310A"/>
    <w:rsid w:val="007F3DB1"/>
    <w:rsid w:val="007F4919"/>
    <w:rsid w:val="007F539E"/>
    <w:rsid w:val="007F57CA"/>
    <w:rsid w:val="007F5AF2"/>
    <w:rsid w:val="007F5F0A"/>
    <w:rsid w:val="007F6280"/>
    <w:rsid w:val="007F6AF5"/>
    <w:rsid w:val="007F6C58"/>
    <w:rsid w:val="007F7A90"/>
    <w:rsid w:val="00800AC4"/>
    <w:rsid w:val="0080218C"/>
    <w:rsid w:val="008022F2"/>
    <w:rsid w:val="00802ACD"/>
    <w:rsid w:val="00802CAB"/>
    <w:rsid w:val="00803579"/>
    <w:rsid w:val="00804CF6"/>
    <w:rsid w:val="00804EAB"/>
    <w:rsid w:val="00804F0C"/>
    <w:rsid w:val="008071EE"/>
    <w:rsid w:val="008072E5"/>
    <w:rsid w:val="00812AD4"/>
    <w:rsid w:val="00812DC7"/>
    <w:rsid w:val="008132BB"/>
    <w:rsid w:val="00814D1D"/>
    <w:rsid w:val="00815544"/>
    <w:rsid w:val="008202FA"/>
    <w:rsid w:val="008203F2"/>
    <w:rsid w:val="0082199D"/>
    <w:rsid w:val="008229DE"/>
    <w:rsid w:val="008229FD"/>
    <w:rsid w:val="0082315C"/>
    <w:rsid w:val="008235EA"/>
    <w:rsid w:val="008249AF"/>
    <w:rsid w:val="008262F1"/>
    <w:rsid w:val="008263F9"/>
    <w:rsid w:val="00827FDF"/>
    <w:rsid w:val="00830F7C"/>
    <w:rsid w:val="00831178"/>
    <w:rsid w:val="0083177E"/>
    <w:rsid w:val="00831F3A"/>
    <w:rsid w:val="008329DE"/>
    <w:rsid w:val="00832DF3"/>
    <w:rsid w:val="00833390"/>
    <w:rsid w:val="0083357E"/>
    <w:rsid w:val="008348E9"/>
    <w:rsid w:val="00834CF3"/>
    <w:rsid w:val="0083512F"/>
    <w:rsid w:val="00835ED1"/>
    <w:rsid w:val="00836101"/>
    <w:rsid w:val="0083646A"/>
    <w:rsid w:val="00836DF3"/>
    <w:rsid w:val="00841490"/>
    <w:rsid w:val="00841CFF"/>
    <w:rsid w:val="00842336"/>
    <w:rsid w:val="00842B89"/>
    <w:rsid w:val="0084392C"/>
    <w:rsid w:val="00843D66"/>
    <w:rsid w:val="00844B7A"/>
    <w:rsid w:val="00845137"/>
    <w:rsid w:val="00845AD8"/>
    <w:rsid w:val="00846802"/>
    <w:rsid w:val="0084719B"/>
    <w:rsid w:val="00847E39"/>
    <w:rsid w:val="0085034A"/>
    <w:rsid w:val="00850E24"/>
    <w:rsid w:val="00851053"/>
    <w:rsid w:val="0085218B"/>
    <w:rsid w:val="00852295"/>
    <w:rsid w:val="00852556"/>
    <w:rsid w:val="00852870"/>
    <w:rsid w:val="0085329C"/>
    <w:rsid w:val="00854859"/>
    <w:rsid w:val="008554BC"/>
    <w:rsid w:val="00855C19"/>
    <w:rsid w:val="008569E3"/>
    <w:rsid w:val="008600D6"/>
    <w:rsid w:val="00860430"/>
    <w:rsid w:val="0086289D"/>
    <w:rsid w:val="00863270"/>
    <w:rsid w:val="00863358"/>
    <w:rsid w:val="0086382C"/>
    <w:rsid w:val="00863DF2"/>
    <w:rsid w:val="00863FB2"/>
    <w:rsid w:val="00864E43"/>
    <w:rsid w:val="00864FE4"/>
    <w:rsid w:val="0086541B"/>
    <w:rsid w:val="00865D54"/>
    <w:rsid w:val="00866A75"/>
    <w:rsid w:val="00867241"/>
    <w:rsid w:val="00867364"/>
    <w:rsid w:val="00870861"/>
    <w:rsid w:val="00870F59"/>
    <w:rsid w:val="0087185B"/>
    <w:rsid w:val="00873389"/>
    <w:rsid w:val="00874788"/>
    <w:rsid w:val="00874DE7"/>
    <w:rsid w:val="00874ED3"/>
    <w:rsid w:val="00874F55"/>
    <w:rsid w:val="00875A5D"/>
    <w:rsid w:val="00876780"/>
    <w:rsid w:val="00876A3F"/>
    <w:rsid w:val="00877104"/>
    <w:rsid w:val="008775BA"/>
    <w:rsid w:val="008812FD"/>
    <w:rsid w:val="008818EF"/>
    <w:rsid w:val="00881A96"/>
    <w:rsid w:val="00882840"/>
    <w:rsid w:val="00883253"/>
    <w:rsid w:val="008832A8"/>
    <w:rsid w:val="00883587"/>
    <w:rsid w:val="0088379E"/>
    <w:rsid w:val="00885178"/>
    <w:rsid w:val="008855D1"/>
    <w:rsid w:val="00885FC3"/>
    <w:rsid w:val="008868D1"/>
    <w:rsid w:val="00887918"/>
    <w:rsid w:val="00890360"/>
    <w:rsid w:val="00890A88"/>
    <w:rsid w:val="00891D94"/>
    <w:rsid w:val="00892014"/>
    <w:rsid w:val="00893247"/>
    <w:rsid w:val="00893705"/>
    <w:rsid w:val="00893987"/>
    <w:rsid w:val="00894EFB"/>
    <w:rsid w:val="00895ABC"/>
    <w:rsid w:val="0089608C"/>
    <w:rsid w:val="0089667F"/>
    <w:rsid w:val="008971B7"/>
    <w:rsid w:val="0089743D"/>
    <w:rsid w:val="00897B3B"/>
    <w:rsid w:val="008A1AA2"/>
    <w:rsid w:val="008A22A6"/>
    <w:rsid w:val="008A2ACF"/>
    <w:rsid w:val="008A2BF3"/>
    <w:rsid w:val="008A37A9"/>
    <w:rsid w:val="008A3C01"/>
    <w:rsid w:val="008A3DFD"/>
    <w:rsid w:val="008A4805"/>
    <w:rsid w:val="008A5D8E"/>
    <w:rsid w:val="008A5E28"/>
    <w:rsid w:val="008A60A7"/>
    <w:rsid w:val="008A6412"/>
    <w:rsid w:val="008A6B79"/>
    <w:rsid w:val="008A6DF6"/>
    <w:rsid w:val="008A6F6A"/>
    <w:rsid w:val="008A6F6E"/>
    <w:rsid w:val="008A7CA6"/>
    <w:rsid w:val="008B07FA"/>
    <w:rsid w:val="008B08A4"/>
    <w:rsid w:val="008B11F2"/>
    <w:rsid w:val="008B1A85"/>
    <w:rsid w:val="008B1D87"/>
    <w:rsid w:val="008B29A8"/>
    <w:rsid w:val="008B2C58"/>
    <w:rsid w:val="008B33A2"/>
    <w:rsid w:val="008B40F3"/>
    <w:rsid w:val="008B46EB"/>
    <w:rsid w:val="008B5655"/>
    <w:rsid w:val="008B679C"/>
    <w:rsid w:val="008B6BE3"/>
    <w:rsid w:val="008B75E5"/>
    <w:rsid w:val="008B77EC"/>
    <w:rsid w:val="008B7AA0"/>
    <w:rsid w:val="008C00DE"/>
    <w:rsid w:val="008C030A"/>
    <w:rsid w:val="008C0656"/>
    <w:rsid w:val="008C1728"/>
    <w:rsid w:val="008C2395"/>
    <w:rsid w:val="008C24A3"/>
    <w:rsid w:val="008C2C5F"/>
    <w:rsid w:val="008C3901"/>
    <w:rsid w:val="008C3AD5"/>
    <w:rsid w:val="008C674F"/>
    <w:rsid w:val="008C67B1"/>
    <w:rsid w:val="008C6AA0"/>
    <w:rsid w:val="008C6CA9"/>
    <w:rsid w:val="008C6FA0"/>
    <w:rsid w:val="008C73BD"/>
    <w:rsid w:val="008C75BE"/>
    <w:rsid w:val="008D0DDE"/>
    <w:rsid w:val="008D0F2E"/>
    <w:rsid w:val="008D15F2"/>
    <w:rsid w:val="008D1A13"/>
    <w:rsid w:val="008D3039"/>
    <w:rsid w:val="008D4454"/>
    <w:rsid w:val="008D4501"/>
    <w:rsid w:val="008D5BCF"/>
    <w:rsid w:val="008D5DE4"/>
    <w:rsid w:val="008D5DF1"/>
    <w:rsid w:val="008D6156"/>
    <w:rsid w:val="008D6723"/>
    <w:rsid w:val="008D794A"/>
    <w:rsid w:val="008E0931"/>
    <w:rsid w:val="008E1561"/>
    <w:rsid w:val="008E2D94"/>
    <w:rsid w:val="008E32C9"/>
    <w:rsid w:val="008E3BF4"/>
    <w:rsid w:val="008E441E"/>
    <w:rsid w:val="008E6FF0"/>
    <w:rsid w:val="008E785F"/>
    <w:rsid w:val="008E7C1B"/>
    <w:rsid w:val="008E7EE9"/>
    <w:rsid w:val="008E7F88"/>
    <w:rsid w:val="008F2C70"/>
    <w:rsid w:val="008F37A3"/>
    <w:rsid w:val="008F49FA"/>
    <w:rsid w:val="008F4A74"/>
    <w:rsid w:val="008F5015"/>
    <w:rsid w:val="008F53D7"/>
    <w:rsid w:val="008F5418"/>
    <w:rsid w:val="008F77FF"/>
    <w:rsid w:val="00900250"/>
    <w:rsid w:val="00900510"/>
    <w:rsid w:val="009016C9"/>
    <w:rsid w:val="00901B0C"/>
    <w:rsid w:val="00901FDC"/>
    <w:rsid w:val="009028ED"/>
    <w:rsid w:val="00902A58"/>
    <w:rsid w:val="00902C98"/>
    <w:rsid w:val="00902D12"/>
    <w:rsid w:val="00903505"/>
    <w:rsid w:val="009038E1"/>
    <w:rsid w:val="00903CE0"/>
    <w:rsid w:val="00904B97"/>
    <w:rsid w:val="00906260"/>
    <w:rsid w:val="0090689C"/>
    <w:rsid w:val="00907E5D"/>
    <w:rsid w:val="0091087F"/>
    <w:rsid w:val="0091186A"/>
    <w:rsid w:val="0091418F"/>
    <w:rsid w:val="00915213"/>
    <w:rsid w:val="0091547F"/>
    <w:rsid w:val="00915A48"/>
    <w:rsid w:val="00916381"/>
    <w:rsid w:val="00920C05"/>
    <w:rsid w:val="00922431"/>
    <w:rsid w:val="009233BF"/>
    <w:rsid w:val="00923F88"/>
    <w:rsid w:val="00923FAE"/>
    <w:rsid w:val="00924285"/>
    <w:rsid w:val="00924434"/>
    <w:rsid w:val="009244A8"/>
    <w:rsid w:val="0092460D"/>
    <w:rsid w:val="00924B31"/>
    <w:rsid w:val="009254F9"/>
    <w:rsid w:val="00925CAE"/>
    <w:rsid w:val="00926C62"/>
    <w:rsid w:val="00927175"/>
    <w:rsid w:val="00927961"/>
    <w:rsid w:val="00932176"/>
    <w:rsid w:val="009333EF"/>
    <w:rsid w:val="00934EB4"/>
    <w:rsid w:val="0093536B"/>
    <w:rsid w:val="009359DF"/>
    <w:rsid w:val="0093611E"/>
    <w:rsid w:val="009363DE"/>
    <w:rsid w:val="00936530"/>
    <w:rsid w:val="00937191"/>
    <w:rsid w:val="009379DA"/>
    <w:rsid w:val="00937F29"/>
    <w:rsid w:val="009412E8"/>
    <w:rsid w:val="00941DA3"/>
    <w:rsid w:val="00942139"/>
    <w:rsid w:val="00942998"/>
    <w:rsid w:val="00942AE8"/>
    <w:rsid w:val="00942BE6"/>
    <w:rsid w:val="00942CB5"/>
    <w:rsid w:val="00942F10"/>
    <w:rsid w:val="009431C6"/>
    <w:rsid w:val="00943979"/>
    <w:rsid w:val="00943AEC"/>
    <w:rsid w:val="0094411F"/>
    <w:rsid w:val="0094583A"/>
    <w:rsid w:val="009463CF"/>
    <w:rsid w:val="00950075"/>
    <w:rsid w:val="00950912"/>
    <w:rsid w:val="0095151A"/>
    <w:rsid w:val="00952B1C"/>
    <w:rsid w:val="00953D03"/>
    <w:rsid w:val="00954218"/>
    <w:rsid w:val="00954A07"/>
    <w:rsid w:val="0095523F"/>
    <w:rsid w:val="009566B1"/>
    <w:rsid w:val="00956781"/>
    <w:rsid w:val="00956F38"/>
    <w:rsid w:val="00957C60"/>
    <w:rsid w:val="00957FB5"/>
    <w:rsid w:val="0096008D"/>
    <w:rsid w:val="009600ED"/>
    <w:rsid w:val="009612C8"/>
    <w:rsid w:val="009617D7"/>
    <w:rsid w:val="009619A1"/>
    <w:rsid w:val="00961E2F"/>
    <w:rsid w:val="009622A4"/>
    <w:rsid w:val="009626DD"/>
    <w:rsid w:val="009627FE"/>
    <w:rsid w:val="00962AA8"/>
    <w:rsid w:val="00962C56"/>
    <w:rsid w:val="0096341D"/>
    <w:rsid w:val="00963563"/>
    <w:rsid w:val="00964FC6"/>
    <w:rsid w:val="009658C6"/>
    <w:rsid w:val="00965FF4"/>
    <w:rsid w:val="009661AE"/>
    <w:rsid w:val="009669CF"/>
    <w:rsid w:val="00970D43"/>
    <w:rsid w:val="0097177C"/>
    <w:rsid w:val="00972DFB"/>
    <w:rsid w:val="00973A7A"/>
    <w:rsid w:val="0097533D"/>
    <w:rsid w:val="0097585D"/>
    <w:rsid w:val="0097706C"/>
    <w:rsid w:val="0097738F"/>
    <w:rsid w:val="009801FC"/>
    <w:rsid w:val="00981115"/>
    <w:rsid w:val="009824BE"/>
    <w:rsid w:val="009833E1"/>
    <w:rsid w:val="009853F6"/>
    <w:rsid w:val="00985A02"/>
    <w:rsid w:val="00986816"/>
    <w:rsid w:val="00986CB4"/>
    <w:rsid w:val="00987329"/>
    <w:rsid w:val="009905DE"/>
    <w:rsid w:val="00990825"/>
    <w:rsid w:val="0099088E"/>
    <w:rsid w:val="00991C40"/>
    <w:rsid w:val="00994E56"/>
    <w:rsid w:val="009967F9"/>
    <w:rsid w:val="00997781"/>
    <w:rsid w:val="009A0962"/>
    <w:rsid w:val="009A0BD4"/>
    <w:rsid w:val="009A0BDB"/>
    <w:rsid w:val="009A1178"/>
    <w:rsid w:val="009A129F"/>
    <w:rsid w:val="009A183A"/>
    <w:rsid w:val="009A1AB2"/>
    <w:rsid w:val="009A1CCA"/>
    <w:rsid w:val="009A25A3"/>
    <w:rsid w:val="009A322A"/>
    <w:rsid w:val="009A4065"/>
    <w:rsid w:val="009A422F"/>
    <w:rsid w:val="009A5068"/>
    <w:rsid w:val="009A5D84"/>
    <w:rsid w:val="009A6239"/>
    <w:rsid w:val="009A6E5D"/>
    <w:rsid w:val="009B0353"/>
    <w:rsid w:val="009B1ECB"/>
    <w:rsid w:val="009B276D"/>
    <w:rsid w:val="009B2C26"/>
    <w:rsid w:val="009B2E98"/>
    <w:rsid w:val="009B3340"/>
    <w:rsid w:val="009B3DB6"/>
    <w:rsid w:val="009B4B1B"/>
    <w:rsid w:val="009B6084"/>
    <w:rsid w:val="009B60FD"/>
    <w:rsid w:val="009B6B62"/>
    <w:rsid w:val="009B6C6C"/>
    <w:rsid w:val="009C1107"/>
    <w:rsid w:val="009C1F70"/>
    <w:rsid w:val="009C246E"/>
    <w:rsid w:val="009C3E3E"/>
    <w:rsid w:val="009C4414"/>
    <w:rsid w:val="009C587F"/>
    <w:rsid w:val="009C5D33"/>
    <w:rsid w:val="009C5FA4"/>
    <w:rsid w:val="009C675A"/>
    <w:rsid w:val="009C716A"/>
    <w:rsid w:val="009C7B50"/>
    <w:rsid w:val="009D1B7E"/>
    <w:rsid w:val="009D2539"/>
    <w:rsid w:val="009D2EBB"/>
    <w:rsid w:val="009D3887"/>
    <w:rsid w:val="009D39ED"/>
    <w:rsid w:val="009D4A7E"/>
    <w:rsid w:val="009D4BA7"/>
    <w:rsid w:val="009D4BBD"/>
    <w:rsid w:val="009D5428"/>
    <w:rsid w:val="009D543D"/>
    <w:rsid w:val="009D6019"/>
    <w:rsid w:val="009D68A1"/>
    <w:rsid w:val="009D797F"/>
    <w:rsid w:val="009D7A0C"/>
    <w:rsid w:val="009E1BF4"/>
    <w:rsid w:val="009E2E62"/>
    <w:rsid w:val="009E3AD1"/>
    <w:rsid w:val="009E6A97"/>
    <w:rsid w:val="009E6D9E"/>
    <w:rsid w:val="009E6E98"/>
    <w:rsid w:val="009E7534"/>
    <w:rsid w:val="009E7D36"/>
    <w:rsid w:val="009F068C"/>
    <w:rsid w:val="009F1C15"/>
    <w:rsid w:val="009F1E7A"/>
    <w:rsid w:val="009F2613"/>
    <w:rsid w:val="009F396B"/>
    <w:rsid w:val="009F3AE1"/>
    <w:rsid w:val="009F444E"/>
    <w:rsid w:val="009F4FAB"/>
    <w:rsid w:val="009F5D7A"/>
    <w:rsid w:val="009F5FF3"/>
    <w:rsid w:val="009F6007"/>
    <w:rsid w:val="009F778F"/>
    <w:rsid w:val="00A0014C"/>
    <w:rsid w:val="00A00E7F"/>
    <w:rsid w:val="00A01135"/>
    <w:rsid w:val="00A01944"/>
    <w:rsid w:val="00A01D98"/>
    <w:rsid w:val="00A03B8D"/>
    <w:rsid w:val="00A04080"/>
    <w:rsid w:val="00A06773"/>
    <w:rsid w:val="00A06E98"/>
    <w:rsid w:val="00A07809"/>
    <w:rsid w:val="00A07988"/>
    <w:rsid w:val="00A07C2A"/>
    <w:rsid w:val="00A11D76"/>
    <w:rsid w:val="00A12334"/>
    <w:rsid w:val="00A137D5"/>
    <w:rsid w:val="00A1393C"/>
    <w:rsid w:val="00A14471"/>
    <w:rsid w:val="00A14A41"/>
    <w:rsid w:val="00A15AC3"/>
    <w:rsid w:val="00A16B16"/>
    <w:rsid w:val="00A16B97"/>
    <w:rsid w:val="00A172C3"/>
    <w:rsid w:val="00A2232F"/>
    <w:rsid w:val="00A23B41"/>
    <w:rsid w:val="00A23C76"/>
    <w:rsid w:val="00A23C89"/>
    <w:rsid w:val="00A243E0"/>
    <w:rsid w:val="00A243F3"/>
    <w:rsid w:val="00A2495F"/>
    <w:rsid w:val="00A25507"/>
    <w:rsid w:val="00A25864"/>
    <w:rsid w:val="00A25B28"/>
    <w:rsid w:val="00A25F50"/>
    <w:rsid w:val="00A26AB3"/>
    <w:rsid w:val="00A271BE"/>
    <w:rsid w:val="00A2727B"/>
    <w:rsid w:val="00A27B92"/>
    <w:rsid w:val="00A304EA"/>
    <w:rsid w:val="00A3065C"/>
    <w:rsid w:val="00A31110"/>
    <w:rsid w:val="00A329C5"/>
    <w:rsid w:val="00A33373"/>
    <w:rsid w:val="00A333C2"/>
    <w:rsid w:val="00A3348B"/>
    <w:rsid w:val="00A338A9"/>
    <w:rsid w:val="00A349E6"/>
    <w:rsid w:val="00A34F86"/>
    <w:rsid w:val="00A35A1A"/>
    <w:rsid w:val="00A35E86"/>
    <w:rsid w:val="00A36573"/>
    <w:rsid w:val="00A3716D"/>
    <w:rsid w:val="00A3796A"/>
    <w:rsid w:val="00A40117"/>
    <w:rsid w:val="00A401B4"/>
    <w:rsid w:val="00A406A6"/>
    <w:rsid w:val="00A40780"/>
    <w:rsid w:val="00A41484"/>
    <w:rsid w:val="00A44898"/>
    <w:rsid w:val="00A44E79"/>
    <w:rsid w:val="00A45246"/>
    <w:rsid w:val="00A455B0"/>
    <w:rsid w:val="00A467B7"/>
    <w:rsid w:val="00A47568"/>
    <w:rsid w:val="00A4782D"/>
    <w:rsid w:val="00A47E6F"/>
    <w:rsid w:val="00A500DE"/>
    <w:rsid w:val="00A51155"/>
    <w:rsid w:val="00A52B5E"/>
    <w:rsid w:val="00A5361E"/>
    <w:rsid w:val="00A54C54"/>
    <w:rsid w:val="00A55242"/>
    <w:rsid w:val="00A56131"/>
    <w:rsid w:val="00A57475"/>
    <w:rsid w:val="00A5768E"/>
    <w:rsid w:val="00A578F4"/>
    <w:rsid w:val="00A57FFE"/>
    <w:rsid w:val="00A61975"/>
    <w:rsid w:val="00A62719"/>
    <w:rsid w:val="00A62727"/>
    <w:rsid w:val="00A6288D"/>
    <w:rsid w:val="00A6361E"/>
    <w:rsid w:val="00A6559E"/>
    <w:rsid w:val="00A65828"/>
    <w:rsid w:val="00A65BB0"/>
    <w:rsid w:val="00A660C6"/>
    <w:rsid w:val="00A6670A"/>
    <w:rsid w:val="00A668AC"/>
    <w:rsid w:val="00A67D2C"/>
    <w:rsid w:val="00A67E77"/>
    <w:rsid w:val="00A70141"/>
    <w:rsid w:val="00A70922"/>
    <w:rsid w:val="00A709F9"/>
    <w:rsid w:val="00A70C1D"/>
    <w:rsid w:val="00A70F97"/>
    <w:rsid w:val="00A711BA"/>
    <w:rsid w:val="00A71C01"/>
    <w:rsid w:val="00A72B91"/>
    <w:rsid w:val="00A73394"/>
    <w:rsid w:val="00A743E0"/>
    <w:rsid w:val="00A74ACD"/>
    <w:rsid w:val="00A75281"/>
    <w:rsid w:val="00A7646D"/>
    <w:rsid w:val="00A76A98"/>
    <w:rsid w:val="00A76C59"/>
    <w:rsid w:val="00A76F04"/>
    <w:rsid w:val="00A776CD"/>
    <w:rsid w:val="00A779BD"/>
    <w:rsid w:val="00A77B04"/>
    <w:rsid w:val="00A77E36"/>
    <w:rsid w:val="00A80C02"/>
    <w:rsid w:val="00A81815"/>
    <w:rsid w:val="00A8238F"/>
    <w:rsid w:val="00A824A7"/>
    <w:rsid w:val="00A82CDD"/>
    <w:rsid w:val="00A83415"/>
    <w:rsid w:val="00A841ED"/>
    <w:rsid w:val="00A85045"/>
    <w:rsid w:val="00A855E3"/>
    <w:rsid w:val="00A855EE"/>
    <w:rsid w:val="00A87FC9"/>
    <w:rsid w:val="00A9056C"/>
    <w:rsid w:val="00A92314"/>
    <w:rsid w:val="00A92737"/>
    <w:rsid w:val="00A927AF"/>
    <w:rsid w:val="00A93AB8"/>
    <w:rsid w:val="00A93B32"/>
    <w:rsid w:val="00A94422"/>
    <w:rsid w:val="00A94CD5"/>
    <w:rsid w:val="00A95119"/>
    <w:rsid w:val="00A9567E"/>
    <w:rsid w:val="00A9733E"/>
    <w:rsid w:val="00AA0B6B"/>
    <w:rsid w:val="00AA1E98"/>
    <w:rsid w:val="00AA31F6"/>
    <w:rsid w:val="00AA4A81"/>
    <w:rsid w:val="00AA5760"/>
    <w:rsid w:val="00AA65FB"/>
    <w:rsid w:val="00AA68EE"/>
    <w:rsid w:val="00AA6D1A"/>
    <w:rsid w:val="00AA6E38"/>
    <w:rsid w:val="00AA74BA"/>
    <w:rsid w:val="00AB0ADA"/>
    <w:rsid w:val="00AB0AF5"/>
    <w:rsid w:val="00AB0B1E"/>
    <w:rsid w:val="00AB1073"/>
    <w:rsid w:val="00AB335C"/>
    <w:rsid w:val="00AB433C"/>
    <w:rsid w:val="00AB63D0"/>
    <w:rsid w:val="00AB6782"/>
    <w:rsid w:val="00AB6FFA"/>
    <w:rsid w:val="00AC05EF"/>
    <w:rsid w:val="00AC13D5"/>
    <w:rsid w:val="00AC1B5F"/>
    <w:rsid w:val="00AC2521"/>
    <w:rsid w:val="00AC2765"/>
    <w:rsid w:val="00AC3A60"/>
    <w:rsid w:val="00AC4FA0"/>
    <w:rsid w:val="00AC694E"/>
    <w:rsid w:val="00AC6CF4"/>
    <w:rsid w:val="00AC6DF0"/>
    <w:rsid w:val="00AC738A"/>
    <w:rsid w:val="00AD0308"/>
    <w:rsid w:val="00AD0A80"/>
    <w:rsid w:val="00AD1057"/>
    <w:rsid w:val="00AD1F14"/>
    <w:rsid w:val="00AD24AA"/>
    <w:rsid w:val="00AD24B3"/>
    <w:rsid w:val="00AD28B3"/>
    <w:rsid w:val="00AD2FC0"/>
    <w:rsid w:val="00AD37E8"/>
    <w:rsid w:val="00AD39F2"/>
    <w:rsid w:val="00AD3B3E"/>
    <w:rsid w:val="00AD44A3"/>
    <w:rsid w:val="00AD4D0B"/>
    <w:rsid w:val="00AD5C9B"/>
    <w:rsid w:val="00AD5EF8"/>
    <w:rsid w:val="00AD5F00"/>
    <w:rsid w:val="00AE01AE"/>
    <w:rsid w:val="00AE0698"/>
    <w:rsid w:val="00AE1674"/>
    <w:rsid w:val="00AE1DDF"/>
    <w:rsid w:val="00AE30B7"/>
    <w:rsid w:val="00AE34B8"/>
    <w:rsid w:val="00AE4367"/>
    <w:rsid w:val="00AE463A"/>
    <w:rsid w:val="00AE501B"/>
    <w:rsid w:val="00AE5211"/>
    <w:rsid w:val="00AE54CA"/>
    <w:rsid w:val="00AE5BEB"/>
    <w:rsid w:val="00AE7288"/>
    <w:rsid w:val="00AE7907"/>
    <w:rsid w:val="00AE7E36"/>
    <w:rsid w:val="00AF0313"/>
    <w:rsid w:val="00AF1CF7"/>
    <w:rsid w:val="00AF20BF"/>
    <w:rsid w:val="00AF4C87"/>
    <w:rsid w:val="00AF629C"/>
    <w:rsid w:val="00AF6372"/>
    <w:rsid w:val="00B00367"/>
    <w:rsid w:val="00B00D8C"/>
    <w:rsid w:val="00B0136B"/>
    <w:rsid w:val="00B0221A"/>
    <w:rsid w:val="00B0366D"/>
    <w:rsid w:val="00B03D17"/>
    <w:rsid w:val="00B06357"/>
    <w:rsid w:val="00B06C35"/>
    <w:rsid w:val="00B06F39"/>
    <w:rsid w:val="00B1057B"/>
    <w:rsid w:val="00B10D43"/>
    <w:rsid w:val="00B11E11"/>
    <w:rsid w:val="00B11F84"/>
    <w:rsid w:val="00B1359B"/>
    <w:rsid w:val="00B1376B"/>
    <w:rsid w:val="00B13A16"/>
    <w:rsid w:val="00B13E01"/>
    <w:rsid w:val="00B14468"/>
    <w:rsid w:val="00B14A96"/>
    <w:rsid w:val="00B14E2A"/>
    <w:rsid w:val="00B15479"/>
    <w:rsid w:val="00B15A32"/>
    <w:rsid w:val="00B15A8A"/>
    <w:rsid w:val="00B15C5D"/>
    <w:rsid w:val="00B15FD7"/>
    <w:rsid w:val="00B16018"/>
    <w:rsid w:val="00B1661A"/>
    <w:rsid w:val="00B168A7"/>
    <w:rsid w:val="00B16937"/>
    <w:rsid w:val="00B169D4"/>
    <w:rsid w:val="00B17584"/>
    <w:rsid w:val="00B178D9"/>
    <w:rsid w:val="00B17C7B"/>
    <w:rsid w:val="00B17D2D"/>
    <w:rsid w:val="00B21844"/>
    <w:rsid w:val="00B21E70"/>
    <w:rsid w:val="00B229A6"/>
    <w:rsid w:val="00B230F4"/>
    <w:rsid w:val="00B23C78"/>
    <w:rsid w:val="00B24886"/>
    <w:rsid w:val="00B2584C"/>
    <w:rsid w:val="00B25D5C"/>
    <w:rsid w:val="00B26A5D"/>
    <w:rsid w:val="00B302D4"/>
    <w:rsid w:val="00B305C2"/>
    <w:rsid w:val="00B31EED"/>
    <w:rsid w:val="00B31F36"/>
    <w:rsid w:val="00B3228A"/>
    <w:rsid w:val="00B325B4"/>
    <w:rsid w:val="00B32DDD"/>
    <w:rsid w:val="00B32F87"/>
    <w:rsid w:val="00B3315B"/>
    <w:rsid w:val="00B3402A"/>
    <w:rsid w:val="00B34AF1"/>
    <w:rsid w:val="00B34C8A"/>
    <w:rsid w:val="00B35DC2"/>
    <w:rsid w:val="00B36A45"/>
    <w:rsid w:val="00B37C93"/>
    <w:rsid w:val="00B40942"/>
    <w:rsid w:val="00B40FF5"/>
    <w:rsid w:val="00B4294C"/>
    <w:rsid w:val="00B42C21"/>
    <w:rsid w:val="00B42CF7"/>
    <w:rsid w:val="00B45CE4"/>
    <w:rsid w:val="00B45FF3"/>
    <w:rsid w:val="00B46BAF"/>
    <w:rsid w:val="00B4763F"/>
    <w:rsid w:val="00B47F76"/>
    <w:rsid w:val="00B50E47"/>
    <w:rsid w:val="00B50F9F"/>
    <w:rsid w:val="00B516CD"/>
    <w:rsid w:val="00B51EB2"/>
    <w:rsid w:val="00B52CA5"/>
    <w:rsid w:val="00B52DC8"/>
    <w:rsid w:val="00B53026"/>
    <w:rsid w:val="00B542AE"/>
    <w:rsid w:val="00B54603"/>
    <w:rsid w:val="00B5643F"/>
    <w:rsid w:val="00B567C2"/>
    <w:rsid w:val="00B571E7"/>
    <w:rsid w:val="00B5739D"/>
    <w:rsid w:val="00B57C7E"/>
    <w:rsid w:val="00B6046A"/>
    <w:rsid w:val="00B60500"/>
    <w:rsid w:val="00B61192"/>
    <w:rsid w:val="00B6145C"/>
    <w:rsid w:val="00B628BE"/>
    <w:rsid w:val="00B64994"/>
    <w:rsid w:val="00B655A0"/>
    <w:rsid w:val="00B65BD2"/>
    <w:rsid w:val="00B65D22"/>
    <w:rsid w:val="00B6757E"/>
    <w:rsid w:val="00B67CBC"/>
    <w:rsid w:val="00B70F72"/>
    <w:rsid w:val="00B713B3"/>
    <w:rsid w:val="00B71BB6"/>
    <w:rsid w:val="00B71D3D"/>
    <w:rsid w:val="00B724B8"/>
    <w:rsid w:val="00B7311B"/>
    <w:rsid w:val="00B731D8"/>
    <w:rsid w:val="00B73B83"/>
    <w:rsid w:val="00B742A0"/>
    <w:rsid w:val="00B74F07"/>
    <w:rsid w:val="00B754E7"/>
    <w:rsid w:val="00B76019"/>
    <w:rsid w:val="00B767AE"/>
    <w:rsid w:val="00B80514"/>
    <w:rsid w:val="00B8136A"/>
    <w:rsid w:val="00B825D3"/>
    <w:rsid w:val="00B82867"/>
    <w:rsid w:val="00B8345D"/>
    <w:rsid w:val="00B841A9"/>
    <w:rsid w:val="00B84A4F"/>
    <w:rsid w:val="00B85177"/>
    <w:rsid w:val="00B85A06"/>
    <w:rsid w:val="00B85E5C"/>
    <w:rsid w:val="00B864B9"/>
    <w:rsid w:val="00B86D43"/>
    <w:rsid w:val="00B90050"/>
    <w:rsid w:val="00B9096A"/>
    <w:rsid w:val="00B90D64"/>
    <w:rsid w:val="00B94DBF"/>
    <w:rsid w:val="00B9542C"/>
    <w:rsid w:val="00B95686"/>
    <w:rsid w:val="00B9726E"/>
    <w:rsid w:val="00B97613"/>
    <w:rsid w:val="00BA02E5"/>
    <w:rsid w:val="00BA0509"/>
    <w:rsid w:val="00BA094B"/>
    <w:rsid w:val="00BA1055"/>
    <w:rsid w:val="00BA31DB"/>
    <w:rsid w:val="00BA3BA3"/>
    <w:rsid w:val="00BA4DD0"/>
    <w:rsid w:val="00BA5340"/>
    <w:rsid w:val="00BA5960"/>
    <w:rsid w:val="00BA5F97"/>
    <w:rsid w:val="00BA6A8B"/>
    <w:rsid w:val="00BA6C66"/>
    <w:rsid w:val="00BA750E"/>
    <w:rsid w:val="00BA7528"/>
    <w:rsid w:val="00BA7874"/>
    <w:rsid w:val="00BA7AB6"/>
    <w:rsid w:val="00BB0B75"/>
    <w:rsid w:val="00BB231D"/>
    <w:rsid w:val="00BB294F"/>
    <w:rsid w:val="00BB2CB3"/>
    <w:rsid w:val="00BB3846"/>
    <w:rsid w:val="00BB3B0B"/>
    <w:rsid w:val="00BB5324"/>
    <w:rsid w:val="00BB5B5C"/>
    <w:rsid w:val="00BB5E46"/>
    <w:rsid w:val="00BB5F74"/>
    <w:rsid w:val="00BB6B66"/>
    <w:rsid w:val="00BC0336"/>
    <w:rsid w:val="00BC042A"/>
    <w:rsid w:val="00BC08E4"/>
    <w:rsid w:val="00BC13E6"/>
    <w:rsid w:val="00BC17FB"/>
    <w:rsid w:val="00BC1A1E"/>
    <w:rsid w:val="00BC202D"/>
    <w:rsid w:val="00BC219B"/>
    <w:rsid w:val="00BC35C0"/>
    <w:rsid w:val="00BC37A4"/>
    <w:rsid w:val="00BC550D"/>
    <w:rsid w:val="00BC5940"/>
    <w:rsid w:val="00BC5EA8"/>
    <w:rsid w:val="00BC652A"/>
    <w:rsid w:val="00BC663D"/>
    <w:rsid w:val="00BC6D68"/>
    <w:rsid w:val="00BC7E79"/>
    <w:rsid w:val="00BD005B"/>
    <w:rsid w:val="00BD127F"/>
    <w:rsid w:val="00BD133A"/>
    <w:rsid w:val="00BD2CD7"/>
    <w:rsid w:val="00BD3758"/>
    <w:rsid w:val="00BD418C"/>
    <w:rsid w:val="00BD5798"/>
    <w:rsid w:val="00BD603F"/>
    <w:rsid w:val="00BD6085"/>
    <w:rsid w:val="00BD6596"/>
    <w:rsid w:val="00BD6EAF"/>
    <w:rsid w:val="00BE097C"/>
    <w:rsid w:val="00BE14E5"/>
    <w:rsid w:val="00BE1B44"/>
    <w:rsid w:val="00BE25A7"/>
    <w:rsid w:val="00BE3880"/>
    <w:rsid w:val="00BE4B6D"/>
    <w:rsid w:val="00BE4E15"/>
    <w:rsid w:val="00BE6E8C"/>
    <w:rsid w:val="00BE6EA0"/>
    <w:rsid w:val="00BF0E36"/>
    <w:rsid w:val="00BF1459"/>
    <w:rsid w:val="00BF1905"/>
    <w:rsid w:val="00BF1B0F"/>
    <w:rsid w:val="00BF1D5D"/>
    <w:rsid w:val="00BF2AD1"/>
    <w:rsid w:val="00BF3871"/>
    <w:rsid w:val="00BF407E"/>
    <w:rsid w:val="00BF42FA"/>
    <w:rsid w:val="00BF4F42"/>
    <w:rsid w:val="00BF521A"/>
    <w:rsid w:val="00BF5370"/>
    <w:rsid w:val="00BF5870"/>
    <w:rsid w:val="00BF5E30"/>
    <w:rsid w:val="00BF654C"/>
    <w:rsid w:val="00BF6B42"/>
    <w:rsid w:val="00BF6F34"/>
    <w:rsid w:val="00BF73DB"/>
    <w:rsid w:val="00BF7DA9"/>
    <w:rsid w:val="00C008F6"/>
    <w:rsid w:val="00C015FB"/>
    <w:rsid w:val="00C017D9"/>
    <w:rsid w:val="00C02F3C"/>
    <w:rsid w:val="00C050F5"/>
    <w:rsid w:val="00C069FF"/>
    <w:rsid w:val="00C073FD"/>
    <w:rsid w:val="00C0744D"/>
    <w:rsid w:val="00C1019A"/>
    <w:rsid w:val="00C10267"/>
    <w:rsid w:val="00C10690"/>
    <w:rsid w:val="00C10C2E"/>
    <w:rsid w:val="00C12CD7"/>
    <w:rsid w:val="00C12EDE"/>
    <w:rsid w:val="00C14489"/>
    <w:rsid w:val="00C1502F"/>
    <w:rsid w:val="00C157E5"/>
    <w:rsid w:val="00C15E3A"/>
    <w:rsid w:val="00C1673D"/>
    <w:rsid w:val="00C200D7"/>
    <w:rsid w:val="00C202DE"/>
    <w:rsid w:val="00C2065C"/>
    <w:rsid w:val="00C20708"/>
    <w:rsid w:val="00C2076A"/>
    <w:rsid w:val="00C208C1"/>
    <w:rsid w:val="00C2120E"/>
    <w:rsid w:val="00C21A56"/>
    <w:rsid w:val="00C21DC3"/>
    <w:rsid w:val="00C22782"/>
    <w:rsid w:val="00C2314E"/>
    <w:rsid w:val="00C234A1"/>
    <w:rsid w:val="00C23648"/>
    <w:rsid w:val="00C23811"/>
    <w:rsid w:val="00C23F81"/>
    <w:rsid w:val="00C24FBF"/>
    <w:rsid w:val="00C26B0F"/>
    <w:rsid w:val="00C26C91"/>
    <w:rsid w:val="00C26C99"/>
    <w:rsid w:val="00C2744F"/>
    <w:rsid w:val="00C276FC"/>
    <w:rsid w:val="00C303FB"/>
    <w:rsid w:val="00C308E1"/>
    <w:rsid w:val="00C31A43"/>
    <w:rsid w:val="00C3202F"/>
    <w:rsid w:val="00C3226A"/>
    <w:rsid w:val="00C32964"/>
    <w:rsid w:val="00C331F7"/>
    <w:rsid w:val="00C33854"/>
    <w:rsid w:val="00C3436C"/>
    <w:rsid w:val="00C352B0"/>
    <w:rsid w:val="00C35ADA"/>
    <w:rsid w:val="00C36FAF"/>
    <w:rsid w:val="00C407A1"/>
    <w:rsid w:val="00C41234"/>
    <w:rsid w:val="00C4276B"/>
    <w:rsid w:val="00C42DC4"/>
    <w:rsid w:val="00C43BB2"/>
    <w:rsid w:val="00C45F7F"/>
    <w:rsid w:val="00C4654B"/>
    <w:rsid w:val="00C466F9"/>
    <w:rsid w:val="00C47098"/>
    <w:rsid w:val="00C4750E"/>
    <w:rsid w:val="00C510F0"/>
    <w:rsid w:val="00C5220A"/>
    <w:rsid w:val="00C52623"/>
    <w:rsid w:val="00C54318"/>
    <w:rsid w:val="00C56109"/>
    <w:rsid w:val="00C60648"/>
    <w:rsid w:val="00C60D50"/>
    <w:rsid w:val="00C60E3E"/>
    <w:rsid w:val="00C61061"/>
    <w:rsid w:val="00C61A21"/>
    <w:rsid w:val="00C61C63"/>
    <w:rsid w:val="00C61D43"/>
    <w:rsid w:val="00C6231C"/>
    <w:rsid w:val="00C62888"/>
    <w:rsid w:val="00C62927"/>
    <w:rsid w:val="00C631F0"/>
    <w:rsid w:val="00C63A62"/>
    <w:rsid w:val="00C65E51"/>
    <w:rsid w:val="00C660C1"/>
    <w:rsid w:val="00C660F5"/>
    <w:rsid w:val="00C6670F"/>
    <w:rsid w:val="00C66D15"/>
    <w:rsid w:val="00C671E5"/>
    <w:rsid w:val="00C679B0"/>
    <w:rsid w:val="00C67BE5"/>
    <w:rsid w:val="00C70124"/>
    <w:rsid w:val="00C702C7"/>
    <w:rsid w:val="00C735F3"/>
    <w:rsid w:val="00C73D1A"/>
    <w:rsid w:val="00C75080"/>
    <w:rsid w:val="00C76444"/>
    <w:rsid w:val="00C76A49"/>
    <w:rsid w:val="00C7735A"/>
    <w:rsid w:val="00C77D76"/>
    <w:rsid w:val="00C803D2"/>
    <w:rsid w:val="00C81766"/>
    <w:rsid w:val="00C822A4"/>
    <w:rsid w:val="00C8332D"/>
    <w:rsid w:val="00C83666"/>
    <w:rsid w:val="00C8569E"/>
    <w:rsid w:val="00C859AE"/>
    <w:rsid w:val="00C85A5C"/>
    <w:rsid w:val="00C90318"/>
    <w:rsid w:val="00C90FFD"/>
    <w:rsid w:val="00C9145B"/>
    <w:rsid w:val="00C91759"/>
    <w:rsid w:val="00C91F1A"/>
    <w:rsid w:val="00C92052"/>
    <w:rsid w:val="00C92E27"/>
    <w:rsid w:val="00C930E4"/>
    <w:rsid w:val="00C9434C"/>
    <w:rsid w:val="00C9482B"/>
    <w:rsid w:val="00C9568B"/>
    <w:rsid w:val="00C96668"/>
    <w:rsid w:val="00C96AC3"/>
    <w:rsid w:val="00C96C1E"/>
    <w:rsid w:val="00C97204"/>
    <w:rsid w:val="00C97220"/>
    <w:rsid w:val="00C9761E"/>
    <w:rsid w:val="00C97B32"/>
    <w:rsid w:val="00CA0BAC"/>
    <w:rsid w:val="00CA0D58"/>
    <w:rsid w:val="00CA0EB8"/>
    <w:rsid w:val="00CA1340"/>
    <w:rsid w:val="00CA13B1"/>
    <w:rsid w:val="00CA1C6D"/>
    <w:rsid w:val="00CA1DA8"/>
    <w:rsid w:val="00CA23F4"/>
    <w:rsid w:val="00CA26B3"/>
    <w:rsid w:val="00CA28B6"/>
    <w:rsid w:val="00CA357F"/>
    <w:rsid w:val="00CA3655"/>
    <w:rsid w:val="00CA3EFB"/>
    <w:rsid w:val="00CA47EA"/>
    <w:rsid w:val="00CA4F8F"/>
    <w:rsid w:val="00CA55F1"/>
    <w:rsid w:val="00CA5DC0"/>
    <w:rsid w:val="00CA7148"/>
    <w:rsid w:val="00CA79F1"/>
    <w:rsid w:val="00CB052D"/>
    <w:rsid w:val="00CB0620"/>
    <w:rsid w:val="00CB412C"/>
    <w:rsid w:val="00CB5081"/>
    <w:rsid w:val="00CB528D"/>
    <w:rsid w:val="00CB5A10"/>
    <w:rsid w:val="00CB5BD9"/>
    <w:rsid w:val="00CB6598"/>
    <w:rsid w:val="00CC00B8"/>
    <w:rsid w:val="00CC10AC"/>
    <w:rsid w:val="00CC21EC"/>
    <w:rsid w:val="00CC2448"/>
    <w:rsid w:val="00CC2687"/>
    <w:rsid w:val="00CC3D0D"/>
    <w:rsid w:val="00CC52F8"/>
    <w:rsid w:val="00CC69AD"/>
    <w:rsid w:val="00CC7051"/>
    <w:rsid w:val="00CC7E68"/>
    <w:rsid w:val="00CD01B1"/>
    <w:rsid w:val="00CD057E"/>
    <w:rsid w:val="00CD30C1"/>
    <w:rsid w:val="00CD3768"/>
    <w:rsid w:val="00CD59B4"/>
    <w:rsid w:val="00CE081C"/>
    <w:rsid w:val="00CE09E0"/>
    <w:rsid w:val="00CE5A81"/>
    <w:rsid w:val="00CE61F4"/>
    <w:rsid w:val="00CE6727"/>
    <w:rsid w:val="00CE7396"/>
    <w:rsid w:val="00CE7BD8"/>
    <w:rsid w:val="00CF05B2"/>
    <w:rsid w:val="00CF2A8D"/>
    <w:rsid w:val="00CF2EB2"/>
    <w:rsid w:val="00CF33E4"/>
    <w:rsid w:val="00CF3937"/>
    <w:rsid w:val="00CF3F8A"/>
    <w:rsid w:val="00CF5294"/>
    <w:rsid w:val="00CF5540"/>
    <w:rsid w:val="00CF65F9"/>
    <w:rsid w:val="00CF6686"/>
    <w:rsid w:val="00CF6DA8"/>
    <w:rsid w:val="00CF7250"/>
    <w:rsid w:val="00D00062"/>
    <w:rsid w:val="00D00953"/>
    <w:rsid w:val="00D00D34"/>
    <w:rsid w:val="00D020C9"/>
    <w:rsid w:val="00D02CEA"/>
    <w:rsid w:val="00D034F7"/>
    <w:rsid w:val="00D037A0"/>
    <w:rsid w:val="00D03E63"/>
    <w:rsid w:val="00D044A9"/>
    <w:rsid w:val="00D0682D"/>
    <w:rsid w:val="00D072D7"/>
    <w:rsid w:val="00D0741C"/>
    <w:rsid w:val="00D07D37"/>
    <w:rsid w:val="00D104B7"/>
    <w:rsid w:val="00D10770"/>
    <w:rsid w:val="00D10EDD"/>
    <w:rsid w:val="00D112BF"/>
    <w:rsid w:val="00D12497"/>
    <w:rsid w:val="00D13B9A"/>
    <w:rsid w:val="00D13BEF"/>
    <w:rsid w:val="00D140FB"/>
    <w:rsid w:val="00D15508"/>
    <w:rsid w:val="00D17991"/>
    <w:rsid w:val="00D17D37"/>
    <w:rsid w:val="00D2021F"/>
    <w:rsid w:val="00D2057D"/>
    <w:rsid w:val="00D217A1"/>
    <w:rsid w:val="00D21F8B"/>
    <w:rsid w:val="00D22334"/>
    <w:rsid w:val="00D23026"/>
    <w:rsid w:val="00D2416D"/>
    <w:rsid w:val="00D25CFB"/>
    <w:rsid w:val="00D2709D"/>
    <w:rsid w:val="00D3005F"/>
    <w:rsid w:val="00D301CE"/>
    <w:rsid w:val="00D31048"/>
    <w:rsid w:val="00D31A69"/>
    <w:rsid w:val="00D323FE"/>
    <w:rsid w:val="00D32707"/>
    <w:rsid w:val="00D32985"/>
    <w:rsid w:val="00D32A73"/>
    <w:rsid w:val="00D32BE8"/>
    <w:rsid w:val="00D333E4"/>
    <w:rsid w:val="00D34428"/>
    <w:rsid w:val="00D3444C"/>
    <w:rsid w:val="00D35AA7"/>
    <w:rsid w:val="00D37189"/>
    <w:rsid w:val="00D37377"/>
    <w:rsid w:val="00D3741E"/>
    <w:rsid w:val="00D37B06"/>
    <w:rsid w:val="00D37B0B"/>
    <w:rsid w:val="00D37E9E"/>
    <w:rsid w:val="00D40ADB"/>
    <w:rsid w:val="00D42FF9"/>
    <w:rsid w:val="00D4367C"/>
    <w:rsid w:val="00D43EA0"/>
    <w:rsid w:val="00D43FFB"/>
    <w:rsid w:val="00D441D3"/>
    <w:rsid w:val="00D448A4"/>
    <w:rsid w:val="00D450DB"/>
    <w:rsid w:val="00D455E5"/>
    <w:rsid w:val="00D461F1"/>
    <w:rsid w:val="00D46941"/>
    <w:rsid w:val="00D509CE"/>
    <w:rsid w:val="00D50BFD"/>
    <w:rsid w:val="00D50E67"/>
    <w:rsid w:val="00D511BB"/>
    <w:rsid w:val="00D52338"/>
    <w:rsid w:val="00D53706"/>
    <w:rsid w:val="00D53F1F"/>
    <w:rsid w:val="00D551EC"/>
    <w:rsid w:val="00D55359"/>
    <w:rsid w:val="00D5563E"/>
    <w:rsid w:val="00D55853"/>
    <w:rsid w:val="00D566F6"/>
    <w:rsid w:val="00D56C2B"/>
    <w:rsid w:val="00D56F4C"/>
    <w:rsid w:val="00D57541"/>
    <w:rsid w:val="00D57801"/>
    <w:rsid w:val="00D607A2"/>
    <w:rsid w:val="00D60B29"/>
    <w:rsid w:val="00D60BF6"/>
    <w:rsid w:val="00D62765"/>
    <w:rsid w:val="00D6296F"/>
    <w:rsid w:val="00D62B06"/>
    <w:rsid w:val="00D63685"/>
    <w:rsid w:val="00D6435E"/>
    <w:rsid w:val="00D654B9"/>
    <w:rsid w:val="00D665FC"/>
    <w:rsid w:val="00D66F3F"/>
    <w:rsid w:val="00D678A8"/>
    <w:rsid w:val="00D70767"/>
    <w:rsid w:val="00D7273D"/>
    <w:rsid w:val="00D73002"/>
    <w:rsid w:val="00D73C69"/>
    <w:rsid w:val="00D74230"/>
    <w:rsid w:val="00D76785"/>
    <w:rsid w:val="00D7681B"/>
    <w:rsid w:val="00D773AE"/>
    <w:rsid w:val="00D80DA1"/>
    <w:rsid w:val="00D8168A"/>
    <w:rsid w:val="00D8210B"/>
    <w:rsid w:val="00D829D5"/>
    <w:rsid w:val="00D8356B"/>
    <w:rsid w:val="00D83B3F"/>
    <w:rsid w:val="00D83F1D"/>
    <w:rsid w:val="00D83F9E"/>
    <w:rsid w:val="00D851E9"/>
    <w:rsid w:val="00D853D7"/>
    <w:rsid w:val="00D85563"/>
    <w:rsid w:val="00D85692"/>
    <w:rsid w:val="00D85C81"/>
    <w:rsid w:val="00D85FD7"/>
    <w:rsid w:val="00D86CC7"/>
    <w:rsid w:val="00D86D36"/>
    <w:rsid w:val="00D86EE6"/>
    <w:rsid w:val="00D90170"/>
    <w:rsid w:val="00D91740"/>
    <w:rsid w:val="00D9205A"/>
    <w:rsid w:val="00D92348"/>
    <w:rsid w:val="00D927D0"/>
    <w:rsid w:val="00D92994"/>
    <w:rsid w:val="00D95D9E"/>
    <w:rsid w:val="00D9620E"/>
    <w:rsid w:val="00D96374"/>
    <w:rsid w:val="00D97C5A"/>
    <w:rsid w:val="00DA02FC"/>
    <w:rsid w:val="00DA0AE0"/>
    <w:rsid w:val="00DA1FE1"/>
    <w:rsid w:val="00DA2F6C"/>
    <w:rsid w:val="00DA3A87"/>
    <w:rsid w:val="00DA4663"/>
    <w:rsid w:val="00DA5149"/>
    <w:rsid w:val="00DA7965"/>
    <w:rsid w:val="00DA7DB0"/>
    <w:rsid w:val="00DB00F2"/>
    <w:rsid w:val="00DB0A5D"/>
    <w:rsid w:val="00DB0F66"/>
    <w:rsid w:val="00DB163B"/>
    <w:rsid w:val="00DB2478"/>
    <w:rsid w:val="00DB2CDF"/>
    <w:rsid w:val="00DB32A0"/>
    <w:rsid w:val="00DB3607"/>
    <w:rsid w:val="00DB67F3"/>
    <w:rsid w:val="00DC1039"/>
    <w:rsid w:val="00DC19D6"/>
    <w:rsid w:val="00DC29EC"/>
    <w:rsid w:val="00DC300A"/>
    <w:rsid w:val="00DC3EBF"/>
    <w:rsid w:val="00DC65F6"/>
    <w:rsid w:val="00DC7ED4"/>
    <w:rsid w:val="00DD02E2"/>
    <w:rsid w:val="00DD11D1"/>
    <w:rsid w:val="00DD1C46"/>
    <w:rsid w:val="00DD243F"/>
    <w:rsid w:val="00DD39DE"/>
    <w:rsid w:val="00DD4484"/>
    <w:rsid w:val="00DD448A"/>
    <w:rsid w:val="00DD4DCC"/>
    <w:rsid w:val="00DD4F6A"/>
    <w:rsid w:val="00DD5182"/>
    <w:rsid w:val="00DD59EE"/>
    <w:rsid w:val="00DD645A"/>
    <w:rsid w:val="00DD6FC6"/>
    <w:rsid w:val="00DE05FB"/>
    <w:rsid w:val="00DE0666"/>
    <w:rsid w:val="00DE0AAB"/>
    <w:rsid w:val="00DE2240"/>
    <w:rsid w:val="00DE35D5"/>
    <w:rsid w:val="00DE367A"/>
    <w:rsid w:val="00DE3BB7"/>
    <w:rsid w:val="00DE43E4"/>
    <w:rsid w:val="00DE49E5"/>
    <w:rsid w:val="00DE529A"/>
    <w:rsid w:val="00DE58D0"/>
    <w:rsid w:val="00DE5E18"/>
    <w:rsid w:val="00DE7B65"/>
    <w:rsid w:val="00DE7C4E"/>
    <w:rsid w:val="00DF0B08"/>
    <w:rsid w:val="00DF146C"/>
    <w:rsid w:val="00DF2604"/>
    <w:rsid w:val="00DF346A"/>
    <w:rsid w:val="00DF46FA"/>
    <w:rsid w:val="00DF4BD1"/>
    <w:rsid w:val="00E00854"/>
    <w:rsid w:val="00E00F45"/>
    <w:rsid w:val="00E01D09"/>
    <w:rsid w:val="00E021D3"/>
    <w:rsid w:val="00E032E7"/>
    <w:rsid w:val="00E057CD"/>
    <w:rsid w:val="00E05D68"/>
    <w:rsid w:val="00E0677C"/>
    <w:rsid w:val="00E074E7"/>
    <w:rsid w:val="00E0772F"/>
    <w:rsid w:val="00E07B9F"/>
    <w:rsid w:val="00E10FBA"/>
    <w:rsid w:val="00E11F99"/>
    <w:rsid w:val="00E161A9"/>
    <w:rsid w:val="00E17792"/>
    <w:rsid w:val="00E17A70"/>
    <w:rsid w:val="00E200E9"/>
    <w:rsid w:val="00E20269"/>
    <w:rsid w:val="00E218C2"/>
    <w:rsid w:val="00E21E21"/>
    <w:rsid w:val="00E21E56"/>
    <w:rsid w:val="00E220E8"/>
    <w:rsid w:val="00E22195"/>
    <w:rsid w:val="00E22520"/>
    <w:rsid w:val="00E22942"/>
    <w:rsid w:val="00E22CB8"/>
    <w:rsid w:val="00E23194"/>
    <w:rsid w:val="00E2320C"/>
    <w:rsid w:val="00E2592C"/>
    <w:rsid w:val="00E2644C"/>
    <w:rsid w:val="00E26922"/>
    <w:rsid w:val="00E2717D"/>
    <w:rsid w:val="00E272FC"/>
    <w:rsid w:val="00E2783F"/>
    <w:rsid w:val="00E2787E"/>
    <w:rsid w:val="00E301F1"/>
    <w:rsid w:val="00E30B49"/>
    <w:rsid w:val="00E30C95"/>
    <w:rsid w:val="00E3412C"/>
    <w:rsid w:val="00E34AEE"/>
    <w:rsid w:val="00E35E32"/>
    <w:rsid w:val="00E35FC4"/>
    <w:rsid w:val="00E36A62"/>
    <w:rsid w:val="00E36DA1"/>
    <w:rsid w:val="00E37007"/>
    <w:rsid w:val="00E40512"/>
    <w:rsid w:val="00E41200"/>
    <w:rsid w:val="00E41327"/>
    <w:rsid w:val="00E4193F"/>
    <w:rsid w:val="00E41C23"/>
    <w:rsid w:val="00E41E2D"/>
    <w:rsid w:val="00E43C43"/>
    <w:rsid w:val="00E4413B"/>
    <w:rsid w:val="00E44B81"/>
    <w:rsid w:val="00E46195"/>
    <w:rsid w:val="00E46631"/>
    <w:rsid w:val="00E47998"/>
    <w:rsid w:val="00E47AC8"/>
    <w:rsid w:val="00E50033"/>
    <w:rsid w:val="00E50112"/>
    <w:rsid w:val="00E50742"/>
    <w:rsid w:val="00E507DB"/>
    <w:rsid w:val="00E514C3"/>
    <w:rsid w:val="00E51A9B"/>
    <w:rsid w:val="00E52AB4"/>
    <w:rsid w:val="00E52B58"/>
    <w:rsid w:val="00E53124"/>
    <w:rsid w:val="00E531F2"/>
    <w:rsid w:val="00E53340"/>
    <w:rsid w:val="00E53AC4"/>
    <w:rsid w:val="00E55AA3"/>
    <w:rsid w:val="00E5683E"/>
    <w:rsid w:val="00E568CF"/>
    <w:rsid w:val="00E569F8"/>
    <w:rsid w:val="00E57222"/>
    <w:rsid w:val="00E600FB"/>
    <w:rsid w:val="00E6151F"/>
    <w:rsid w:val="00E61526"/>
    <w:rsid w:val="00E617C2"/>
    <w:rsid w:val="00E618C0"/>
    <w:rsid w:val="00E6199A"/>
    <w:rsid w:val="00E61CD0"/>
    <w:rsid w:val="00E635BA"/>
    <w:rsid w:val="00E641A7"/>
    <w:rsid w:val="00E64C3B"/>
    <w:rsid w:val="00E65358"/>
    <w:rsid w:val="00E66EDB"/>
    <w:rsid w:val="00E71744"/>
    <w:rsid w:val="00E71B68"/>
    <w:rsid w:val="00E725DE"/>
    <w:rsid w:val="00E74489"/>
    <w:rsid w:val="00E7474D"/>
    <w:rsid w:val="00E76981"/>
    <w:rsid w:val="00E76A45"/>
    <w:rsid w:val="00E80715"/>
    <w:rsid w:val="00E831A2"/>
    <w:rsid w:val="00E83C90"/>
    <w:rsid w:val="00E83CB6"/>
    <w:rsid w:val="00E83FB1"/>
    <w:rsid w:val="00E84D15"/>
    <w:rsid w:val="00E8526A"/>
    <w:rsid w:val="00E856AE"/>
    <w:rsid w:val="00E8753F"/>
    <w:rsid w:val="00E87A57"/>
    <w:rsid w:val="00E87D89"/>
    <w:rsid w:val="00E90514"/>
    <w:rsid w:val="00E91075"/>
    <w:rsid w:val="00E91628"/>
    <w:rsid w:val="00E92A69"/>
    <w:rsid w:val="00E93496"/>
    <w:rsid w:val="00E93839"/>
    <w:rsid w:val="00E94705"/>
    <w:rsid w:val="00E95B20"/>
    <w:rsid w:val="00E97529"/>
    <w:rsid w:val="00E9776D"/>
    <w:rsid w:val="00EA0044"/>
    <w:rsid w:val="00EA0A54"/>
    <w:rsid w:val="00EA0BD2"/>
    <w:rsid w:val="00EA1494"/>
    <w:rsid w:val="00EA19A1"/>
    <w:rsid w:val="00EA2F81"/>
    <w:rsid w:val="00EA31B3"/>
    <w:rsid w:val="00EA387F"/>
    <w:rsid w:val="00EA429A"/>
    <w:rsid w:val="00EA492C"/>
    <w:rsid w:val="00EA51F4"/>
    <w:rsid w:val="00EA5984"/>
    <w:rsid w:val="00EA7054"/>
    <w:rsid w:val="00EA71A4"/>
    <w:rsid w:val="00EA76EB"/>
    <w:rsid w:val="00EA78A9"/>
    <w:rsid w:val="00EB0575"/>
    <w:rsid w:val="00EB0A69"/>
    <w:rsid w:val="00EB1B27"/>
    <w:rsid w:val="00EB2B00"/>
    <w:rsid w:val="00EB2E0B"/>
    <w:rsid w:val="00EB3644"/>
    <w:rsid w:val="00EB4BC9"/>
    <w:rsid w:val="00EB59C7"/>
    <w:rsid w:val="00EB5AFB"/>
    <w:rsid w:val="00EB5BD7"/>
    <w:rsid w:val="00EB5FA7"/>
    <w:rsid w:val="00EB60AD"/>
    <w:rsid w:val="00EB620F"/>
    <w:rsid w:val="00EB6392"/>
    <w:rsid w:val="00EB65FC"/>
    <w:rsid w:val="00EB68CF"/>
    <w:rsid w:val="00EB786E"/>
    <w:rsid w:val="00EB7E36"/>
    <w:rsid w:val="00EC08ED"/>
    <w:rsid w:val="00EC17EE"/>
    <w:rsid w:val="00EC1CC1"/>
    <w:rsid w:val="00EC2271"/>
    <w:rsid w:val="00EC2EE0"/>
    <w:rsid w:val="00EC307F"/>
    <w:rsid w:val="00EC4F31"/>
    <w:rsid w:val="00EC6E8D"/>
    <w:rsid w:val="00EC7387"/>
    <w:rsid w:val="00ED03DA"/>
    <w:rsid w:val="00ED041C"/>
    <w:rsid w:val="00ED0903"/>
    <w:rsid w:val="00ED0A50"/>
    <w:rsid w:val="00ED0D66"/>
    <w:rsid w:val="00ED2212"/>
    <w:rsid w:val="00ED26E2"/>
    <w:rsid w:val="00ED2975"/>
    <w:rsid w:val="00ED2A1D"/>
    <w:rsid w:val="00ED2D02"/>
    <w:rsid w:val="00ED3177"/>
    <w:rsid w:val="00ED3C54"/>
    <w:rsid w:val="00ED3FF2"/>
    <w:rsid w:val="00ED40DE"/>
    <w:rsid w:val="00ED4B78"/>
    <w:rsid w:val="00ED4E63"/>
    <w:rsid w:val="00ED5391"/>
    <w:rsid w:val="00ED53C3"/>
    <w:rsid w:val="00ED588D"/>
    <w:rsid w:val="00ED5F43"/>
    <w:rsid w:val="00ED6A9D"/>
    <w:rsid w:val="00ED6EBB"/>
    <w:rsid w:val="00ED6FF2"/>
    <w:rsid w:val="00ED7780"/>
    <w:rsid w:val="00ED779B"/>
    <w:rsid w:val="00EE0DFA"/>
    <w:rsid w:val="00EE1582"/>
    <w:rsid w:val="00EE1ABA"/>
    <w:rsid w:val="00EE271B"/>
    <w:rsid w:val="00EE33F3"/>
    <w:rsid w:val="00EE35F3"/>
    <w:rsid w:val="00EE42B0"/>
    <w:rsid w:val="00EE44E9"/>
    <w:rsid w:val="00EE4815"/>
    <w:rsid w:val="00EE4943"/>
    <w:rsid w:val="00EE547D"/>
    <w:rsid w:val="00EE6264"/>
    <w:rsid w:val="00EE7080"/>
    <w:rsid w:val="00EE7831"/>
    <w:rsid w:val="00EF1301"/>
    <w:rsid w:val="00EF1880"/>
    <w:rsid w:val="00EF1C44"/>
    <w:rsid w:val="00EF29BC"/>
    <w:rsid w:val="00EF2BD0"/>
    <w:rsid w:val="00EF451C"/>
    <w:rsid w:val="00EF45CD"/>
    <w:rsid w:val="00EF50FD"/>
    <w:rsid w:val="00EF68E5"/>
    <w:rsid w:val="00EF6E08"/>
    <w:rsid w:val="00F00276"/>
    <w:rsid w:val="00F00419"/>
    <w:rsid w:val="00F006A6"/>
    <w:rsid w:val="00F00A97"/>
    <w:rsid w:val="00F010FA"/>
    <w:rsid w:val="00F01467"/>
    <w:rsid w:val="00F01EA4"/>
    <w:rsid w:val="00F02062"/>
    <w:rsid w:val="00F02287"/>
    <w:rsid w:val="00F02F08"/>
    <w:rsid w:val="00F041EE"/>
    <w:rsid w:val="00F04D03"/>
    <w:rsid w:val="00F056FC"/>
    <w:rsid w:val="00F06027"/>
    <w:rsid w:val="00F06816"/>
    <w:rsid w:val="00F06A0B"/>
    <w:rsid w:val="00F06ED2"/>
    <w:rsid w:val="00F07F6A"/>
    <w:rsid w:val="00F1128A"/>
    <w:rsid w:val="00F1193C"/>
    <w:rsid w:val="00F130C1"/>
    <w:rsid w:val="00F13330"/>
    <w:rsid w:val="00F14502"/>
    <w:rsid w:val="00F146A8"/>
    <w:rsid w:val="00F14D47"/>
    <w:rsid w:val="00F150D1"/>
    <w:rsid w:val="00F151B6"/>
    <w:rsid w:val="00F15FE3"/>
    <w:rsid w:val="00F1612F"/>
    <w:rsid w:val="00F16999"/>
    <w:rsid w:val="00F17CC0"/>
    <w:rsid w:val="00F17F4D"/>
    <w:rsid w:val="00F20A2E"/>
    <w:rsid w:val="00F20B28"/>
    <w:rsid w:val="00F211C3"/>
    <w:rsid w:val="00F22764"/>
    <w:rsid w:val="00F229F3"/>
    <w:rsid w:val="00F2309A"/>
    <w:rsid w:val="00F251AB"/>
    <w:rsid w:val="00F25732"/>
    <w:rsid w:val="00F25C01"/>
    <w:rsid w:val="00F262B9"/>
    <w:rsid w:val="00F26E0E"/>
    <w:rsid w:val="00F2722E"/>
    <w:rsid w:val="00F27C7E"/>
    <w:rsid w:val="00F30223"/>
    <w:rsid w:val="00F302F6"/>
    <w:rsid w:val="00F316AA"/>
    <w:rsid w:val="00F31F00"/>
    <w:rsid w:val="00F3233E"/>
    <w:rsid w:val="00F3298D"/>
    <w:rsid w:val="00F337FE"/>
    <w:rsid w:val="00F33BE1"/>
    <w:rsid w:val="00F33BFA"/>
    <w:rsid w:val="00F34217"/>
    <w:rsid w:val="00F356B4"/>
    <w:rsid w:val="00F3578D"/>
    <w:rsid w:val="00F36D07"/>
    <w:rsid w:val="00F40009"/>
    <w:rsid w:val="00F40CF4"/>
    <w:rsid w:val="00F413FE"/>
    <w:rsid w:val="00F423EE"/>
    <w:rsid w:val="00F426A9"/>
    <w:rsid w:val="00F4382F"/>
    <w:rsid w:val="00F463EC"/>
    <w:rsid w:val="00F46891"/>
    <w:rsid w:val="00F46DA6"/>
    <w:rsid w:val="00F47450"/>
    <w:rsid w:val="00F47EC1"/>
    <w:rsid w:val="00F50390"/>
    <w:rsid w:val="00F51BAE"/>
    <w:rsid w:val="00F52801"/>
    <w:rsid w:val="00F52B74"/>
    <w:rsid w:val="00F52B93"/>
    <w:rsid w:val="00F52CA5"/>
    <w:rsid w:val="00F537FF"/>
    <w:rsid w:val="00F541D9"/>
    <w:rsid w:val="00F54280"/>
    <w:rsid w:val="00F56904"/>
    <w:rsid w:val="00F61550"/>
    <w:rsid w:val="00F623DA"/>
    <w:rsid w:val="00F63051"/>
    <w:rsid w:val="00F631CA"/>
    <w:rsid w:val="00F633A9"/>
    <w:rsid w:val="00F6360B"/>
    <w:rsid w:val="00F63611"/>
    <w:rsid w:val="00F6585C"/>
    <w:rsid w:val="00F66948"/>
    <w:rsid w:val="00F67E16"/>
    <w:rsid w:val="00F71B73"/>
    <w:rsid w:val="00F727F8"/>
    <w:rsid w:val="00F72827"/>
    <w:rsid w:val="00F72AF7"/>
    <w:rsid w:val="00F72C5D"/>
    <w:rsid w:val="00F73108"/>
    <w:rsid w:val="00F73A44"/>
    <w:rsid w:val="00F7438D"/>
    <w:rsid w:val="00F7591E"/>
    <w:rsid w:val="00F75EEA"/>
    <w:rsid w:val="00F761CB"/>
    <w:rsid w:val="00F774E2"/>
    <w:rsid w:val="00F779AB"/>
    <w:rsid w:val="00F80222"/>
    <w:rsid w:val="00F8046C"/>
    <w:rsid w:val="00F80812"/>
    <w:rsid w:val="00F808EB"/>
    <w:rsid w:val="00F81006"/>
    <w:rsid w:val="00F81077"/>
    <w:rsid w:val="00F81FF1"/>
    <w:rsid w:val="00F83405"/>
    <w:rsid w:val="00F837AA"/>
    <w:rsid w:val="00F90E0A"/>
    <w:rsid w:val="00F9585F"/>
    <w:rsid w:val="00F9607B"/>
    <w:rsid w:val="00F96237"/>
    <w:rsid w:val="00F96ADD"/>
    <w:rsid w:val="00FA1A56"/>
    <w:rsid w:val="00FA2384"/>
    <w:rsid w:val="00FA2489"/>
    <w:rsid w:val="00FA370C"/>
    <w:rsid w:val="00FA3723"/>
    <w:rsid w:val="00FA386E"/>
    <w:rsid w:val="00FA5220"/>
    <w:rsid w:val="00FA5C54"/>
    <w:rsid w:val="00FA5DAE"/>
    <w:rsid w:val="00FA6516"/>
    <w:rsid w:val="00FA6757"/>
    <w:rsid w:val="00FA67BF"/>
    <w:rsid w:val="00FA6EA3"/>
    <w:rsid w:val="00FB0E1F"/>
    <w:rsid w:val="00FB10E6"/>
    <w:rsid w:val="00FB1235"/>
    <w:rsid w:val="00FB21CC"/>
    <w:rsid w:val="00FB3129"/>
    <w:rsid w:val="00FB5390"/>
    <w:rsid w:val="00FB6501"/>
    <w:rsid w:val="00FB7541"/>
    <w:rsid w:val="00FB7B1C"/>
    <w:rsid w:val="00FC0525"/>
    <w:rsid w:val="00FC0B64"/>
    <w:rsid w:val="00FC0D95"/>
    <w:rsid w:val="00FC1290"/>
    <w:rsid w:val="00FC1DF3"/>
    <w:rsid w:val="00FC2CBC"/>
    <w:rsid w:val="00FC2EAF"/>
    <w:rsid w:val="00FC2EB6"/>
    <w:rsid w:val="00FC329C"/>
    <w:rsid w:val="00FC3E9A"/>
    <w:rsid w:val="00FC41F0"/>
    <w:rsid w:val="00FC63D9"/>
    <w:rsid w:val="00FD14A0"/>
    <w:rsid w:val="00FD18FE"/>
    <w:rsid w:val="00FD1FA5"/>
    <w:rsid w:val="00FD2A19"/>
    <w:rsid w:val="00FD3944"/>
    <w:rsid w:val="00FD538B"/>
    <w:rsid w:val="00FD67BB"/>
    <w:rsid w:val="00FD73A5"/>
    <w:rsid w:val="00FE039C"/>
    <w:rsid w:val="00FE0631"/>
    <w:rsid w:val="00FE08DF"/>
    <w:rsid w:val="00FE0BBB"/>
    <w:rsid w:val="00FE2B21"/>
    <w:rsid w:val="00FE3157"/>
    <w:rsid w:val="00FE3531"/>
    <w:rsid w:val="00FE3CAD"/>
    <w:rsid w:val="00FE3EE5"/>
    <w:rsid w:val="00FE423D"/>
    <w:rsid w:val="00FE48CD"/>
    <w:rsid w:val="00FE4C31"/>
    <w:rsid w:val="00FE5CB8"/>
    <w:rsid w:val="00FE5D2A"/>
    <w:rsid w:val="00FF0463"/>
    <w:rsid w:val="00FF08AB"/>
    <w:rsid w:val="00FF153E"/>
    <w:rsid w:val="00FF1755"/>
    <w:rsid w:val="00FF1A43"/>
    <w:rsid w:val="00FF4150"/>
    <w:rsid w:val="00FF41C3"/>
    <w:rsid w:val="00FF4C48"/>
    <w:rsid w:val="00FF61E5"/>
    <w:rsid w:val="00FF66D8"/>
    <w:rsid w:val="00FF6B6D"/>
    <w:rsid w:val="00FF74B3"/>
    <w:rsid w:val="00FF7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15:docId w15:val="{CCF88A3F-67C5-4BC8-A228-2B5CF671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696A"/>
    <w:rPr>
      <w:rFonts w:ascii="Verdana" w:hAnsi="Verdana"/>
      <w:sz w:val="24"/>
    </w:rPr>
  </w:style>
  <w:style w:type="paragraph" w:styleId="Titolo1">
    <w:name w:val="heading 1"/>
    <w:basedOn w:val="Normale"/>
    <w:next w:val="Normale"/>
    <w:qFormat/>
    <w:pPr>
      <w:keepNext/>
      <w:jc w:val="center"/>
      <w:outlineLvl w:val="0"/>
    </w:pPr>
    <w:rPr>
      <w:rFonts w:ascii="Arial" w:hAnsi="Arial"/>
      <w:b/>
    </w:rPr>
  </w:style>
  <w:style w:type="paragraph" w:styleId="Titolo2">
    <w:name w:val="heading 2"/>
    <w:basedOn w:val="Normale"/>
    <w:next w:val="Normale"/>
    <w:qFormat/>
    <w:pPr>
      <w:keepNext/>
      <w:outlineLvl w:val="1"/>
    </w:pPr>
    <w:rPr>
      <w:rFonts w:ascii="Arial" w:hAnsi="Arial"/>
      <w:b/>
    </w:rPr>
  </w:style>
  <w:style w:type="paragraph" w:styleId="Titolo7">
    <w:name w:val="heading 7"/>
    <w:basedOn w:val="Normale"/>
    <w:next w:val="Normale"/>
    <w:qFormat/>
    <w:pPr>
      <w:keepNext/>
      <w:jc w:val="center"/>
      <w:outlineLvl w:val="6"/>
    </w:pPr>
    <w:rPr>
      <w:rFonts w:ascii="Arial" w:hAnsi="Arial"/>
      <w:sz w:val="32"/>
    </w:rPr>
  </w:style>
  <w:style w:type="paragraph" w:styleId="Titolo8">
    <w:name w:val="heading 8"/>
    <w:basedOn w:val="Normale"/>
    <w:next w:val="Normale"/>
    <w:qFormat/>
    <w:pPr>
      <w:spacing w:before="240" w:after="60"/>
      <w:outlineLvl w:val="7"/>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pPr>
      <w:jc w:val="both"/>
    </w:pPr>
    <w:rPr>
      <w:rFonts w:ascii="Arial" w:hAnsi="Arial"/>
      <w:sz w:val="20"/>
    </w:rPr>
  </w:style>
  <w:style w:type="paragraph" w:customStyle="1" w:styleId="Corpodeltesto">
    <w:name w:val="Corpo del testo"/>
    <w:basedOn w:val="Normale"/>
    <w:pPr>
      <w:spacing w:line="360" w:lineRule="auto"/>
      <w:jc w:val="both"/>
    </w:pPr>
    <w:rPr>
      <w:rFonts w:ascii="Arial" w:hAnsi="Arial"/>
      <w:sz w:val="22"/>
    </w:rPr>
  </w:style>
  <w:style w:type="character" w:styleId="Collegamentoipertestuale">
    <w:name w:val="Hyperlink"/>
    <w:rPr>
      <w:color w:val="0000FF"/>
      <w:u w:val="single"/>
    </w:rPr>
  </w:style>
  <w:style w:type="paragraph" w:styleId="Corpodeltesto3">
    <w:name w:val="Body Text 3"/>
    <w:basedOn w:val="Normale"/>
    <w:pPr>
      <w:ind w:right="282"/>
      <w:jc w:val="both"/>
    </w:pPr>
    <w:rPr>
      <w:rFonts w:ascii="Arial" w:hAnsi="Arial"/>
      <w:i/>
      <w:sz w:val="28"/>
    </w:rPr>
  </w:style>
  <w:style w:type="paragraph" w:styleId="Corpodeltesto2">
    <w:name w:val="Body Text 2"/>
    <w:basedOn w:val="Normale"/>
    <w:pPr>
      <w:spacing w:after="120" w:line="480" w:lineRule="auto"/>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visitato">
    <w:name w:val="FollowedHyperlink"/>
    <w:rPr>
      <w:color w:val="800080"/>
      <w:u w:val="single"/>
    </w:rPr>
  </w:style>
  <w:style w:type="character" w:styleId="Rimandonotaapidipagina">
    <w:name w:val="footnote reference"/>
    <w:semiHidden/>
    <w:rPr>
      <w:vertAlign w:val="superscript"/>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A24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9A422F"/>
    <w:pPr>
      <w:tabs>
        <w:tab w:val="center" w:pos="4819"/>
        <w:tab w:val="right" w:pos="9638"/>
      </w:tabs>
    </w:pPr>
  </w:style>
  <w:style w:type="character" w:customStyle="1" w:styleId="IntestazioneCarattere">
    <w:name w:val="Intestazione Carattere"/>
    <w:link w:val="Intestazione"/>
    <w:rsid w:val="009A422F"/>
    <w:rPr>
      <w:rFonts w:ascii="Verdana" w:hAnsi="Verdana"/>
      <w:sz w:val="24"/>
    </w:rPr>
  </w:style>
  <w:style w:type="paragraph" w:styleId="Paragrafoelenco">
    <w:name w:val="List Paragraph"/>
    <w:basedOn w:val="Normale"/>
    <w:uiPriority w:val="34"/>
    <w:qFormat/>
    <w:rsid w:val="00514A95"/>
    <w:pPr>
      <w:ind w:left="708"/>
    </w:pPr>
  </w:style>
  <w:style w:type="paragraph" w:styleId="Puntoelenco">
    <w:name w:val="List Bullet"/>
    <w:basedOn w:val="Normale"/>
    <w:uiPriority w:val="99"/>
    <w:unhideWhenUsed/>
    <w:rsid w:val="009A4065"/>
    <w:pPr>
      <w:numPr>
        <w:numId w:val="12"/>
      </w:numPr>
      <w:contextualSpacing/>
    </w:pPr>
  </w:style>
  <w:style w:type="character" w:customStyle="1" w:styleId="il">
    <w:name w:val="il"/>
    <w:basedOn w:val="Carpredefinitoparagrafo"/>
    <w:rsid w:val="00F146A8"/>
  </w:style>
  <w:style w:type="character" w:customStyle="1" w:styleId="apple-converted-space">
    <w:name w:val="apple-converted-space"/>
    <w:basedOn w:val="Carpredefinitoparagrafo"/>
    <w:rsid w:val="00F1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6618">
      <w:bodyDiv w:val="1"/>
      <w:marLeft w:val="0"/>
      <w:marRight w:val="0"/>
      <w:marTop w:val="0"/>
      <w:marBottom w:val="0"/>
      <w:divBdr>
        <w:top w:val="none" w:sz="0" w:space="0" w:color="auto"/>
        <w:left w:val="none" w:sz="0" w:space="0" w:color="auto"/>
        <w:bottom w:val="none" w:sz="0" w:space="0" w:color="auto"/>
        <w:right w:val="none" w:sz="0" w:space="0" w:color="auto"/>
      </w:divBdr>
      <w:divsChild>
        <w:div w:id="8993780">
          <w:marLeft w:val="0"/>
          <w:marRight w:val="0"/>
          <w:marTop w:val="0"/>
          <w:marBottom w:val="0"/>
          <w:divBdr>
            <w:top w:val="none" w:sz="0" w:space="0" w:color="auto"/>
            <w:left w:val="none" w:sz="0" w:space="0" w:color="auto"/>
            <w:bottom w:val="none" w:sz="0" w:space="0" w:color="auto"/>
            <w:right w:val="none" w:sz="0" w:space="0" w:color="auto"/>
          </w:divBdr>
        </w:div>
        <w:div w:id="568346022">
          <w:marLeft w:val="0"/>
          <w:marRight w:val="0"/>
          <w:marTop w:val="0"/>
          <w:marBottom w:val="0"/>
          <w:divBdr>
            <w:top w:val="none" w:sz="0" w:space="0" w:color="auto"/>
            <w:left w:val="none" w:sz="0" w:space="0" w:color="auto"/>
            <w:bottom w:val="none" w:sz="0" w:space="0" w:color="auto"/>
            <w:right w:val="none" w:sz="0" w:space="0" w:color="auto"/>
          </w:divBdr>
        </w:div>
        <w:div w:id="469518633">
          <w:marLeft w:val="0"/>
          <w:marRight w:val="0"/>
          <w:marTop w:val="0"/>
          <w:marBottom w:val="0"/>
          <w:divBdr>
            <w:top w:val="none" w:sz="0" w:space="0" w:color="auto"/>
            <w:left w:val="none" w:sz="0" w:space="0" w:color="auto"/>
            <w:bottom w:val="none" w:sz="0" w:space="0" w:color="auto"/>
            <w:right w:val="none" w:sz="0" w:space="0" w:color="auto"/>
          </w:divBdr>
        </w:div>
        <w:div w:id="110233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lom.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oncamerelombardia.it" TargetMode="External"/><Relationship Id="rId4" Type="http://schemas.openxmlformats.org/officeDocument/2006/relationships/settings" Target="settings.xml"/><Relationship Id="rId9" Type="http://schemas.openxmlformats.org/officeDocument/2006/relationships/hyperlink" Target="mailto:a.ingegno@confindustria.lombard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5180-F951-4EE2-9B32-D81B83BB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1635</Words>
  <Characters>9996</Characters>
  <Application>Microsoft Office Word</Application>
  <DocSecurity>0</DocSecurity>
  <Lines>149</Lines>
  <Paragraphs>22</Paragraphs>
  <ScaleCrop>false</ScaleCrop>
  <HeadingPairs>
    <vt:vector size="2" baseType="variant">
      <vt:variant>
        <vt:lpstr>Titolo</vt:lpstr>
      </vt:variant>
      <vt:variant>
        <vt:i4>1</vt:i4>
      </vt:variant>
    </vt:vector>
  </HeadingPairs>
  <TitlesOfParts>
    <vt:vector size="1" baseType="lpstr">
      <vt:lpstr> </vt:lpstr>
    </vt:vector>
  </TitlesOfParts>
  <Company>Microsoft</Company>
  <LinksUpToDate>false</LinksUpToDate>
  <CharactersWithSpaces>11609</CharactersWithSpaces>
  <SharedDoc>false</SharedDoc>
  <HLinks>
    <vt:vector size="18" baseType="variant">
      <vt:variant>
        <vt:i4>7602209</vt:i4>
      </vt:variant>
      <vt:variant>
        <vt:i4>6</vt:i4>
      </vt:variant>
      <vt:variant>
        <vt:i4>0</vt:i4>
      </vt:variant>
      <vt:variant>
        <vt:i4>5</vt:i4>
      </vt:variant>
      <vt:variant>
        <vt:lpwstr>http://www.unioncamerelombardia.it/</vt:lpwstr>
      </vt:variant>
      <vt:variant>
        <vt:lpwstr/>
      </vt:variant>
      <vt:variant>
        <vt:i4>6881368</vt:i4>
      </vt:variant>
      <vt:variant>
        <vt:i4>3</vt:i4>
      </vt:variant>
      <vt:variant>
        <vt:i4>0</vt:i4>
      </vt:variant>
      <vt:variant>
        <vt:i4>5</vt:i4>
      </vt:variant>
      <vt:variant>
        <vt:lpwstr>mailto:a.ingegno@confindustria.lombardia.it</vt:lpwstr>
      </vt:variant>
      <vt:variant>
        <vt:lpwstr/>
      </vt:variant>
      <vt:variant>
        <vt:i4>4128841</vt:i4>
      </vt:variant>
      <vt:variant>
        <vt:i4>0</vt:i4>
      </vt:variant>
      <vt:variant>
        <vt:i4>0</vt:i4>
      </vt:variant>
      <vt:variant>
        <vt:i4>5</vt:i4>
      </vt:variant>
      <vt:variant>
        <vt:lpwstr>mailto:ufficiostampa@lom.camcom.it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Enzo Rodeschini</dc:creator>
  <cp:keywords/>
  <cp:lastModifiedBy>Alessandro Ingegno</cp:lastModifiedBy>
  <cp:revision>54</cp:revision>
  <cp:lastPrinted>2017-07-25T10:49:00Z</cp:lastPrinted>
  <dcterms:created xsi:type="dcterms:W3CDTF">2017-10-09T13:33:00Z</dcterms:created>
  <dcterms:modified xsi:type="dcterms:W3CDTF">2017-11-09T08:31:00Z</dcterms:modified>
</cp:coreProperties>
</file>